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54B" w:rsidRPr="000E454B" w:rsidRDefault="000E454B" w:rsidP="000E454B">
      <w:pPr>
        <w:pStyle w:val="4"/>
        <w:shd w:val="clear" w:color="auto" w:fill="FFFFFF"/>
        <w:spacing w:before="0" w:after="0" w:line="315" w:lineRule="atLeast"/>
        <w:jc w:val="center"/>
        <w:textAlignment w:val="baseline"/>
        <w:rPr>
          <w:rFonts w:asciiTheme="minorHAnsi" w:eastAsiaTheme="minorEastAsia" w:hAnsiTheme="minorHAnsi" w:cstheme="minorBidi"/>
          <w:bCs w:val="0"/>
          <w:sz w:val="32"/>
          <w:szCs w:val="32"/>
        </w:rPr>
      </w:pPr>
      <w:r w:rsidRPr="000E454B">
        <w:rPr>
          <w:rFonts w:asciiTheme="minorHAnsi" w:eastAsiaTheme="minorEastAsia" w:hAnsiTheme="minorHAnsi" w:cstheme="minorBidi" w:hint="eastAsia"/>
          <w:bCs w:val="0"/>
          <w:sz w:val="32"/>
          <w:szCs w:val="32"/>
        </w:rPr>
        <w:t>CT-13 OTDR Launch Cable Box</w:t>
      </w:r>
      <w:r w:rsidRPr="000E454B">
        <w:rPr>
          <w:rFonts w:asciiTheme="minorHAnsi" w:eastAsiaTheme="minorEastAsia" w:hAnsiTheme="minorHAnsi" w:cstheme="minorBidi"/>
          <w:bCs w:val="0"/>
          <w:sz w:val="32"/>
          <w:szCs w:val="32"/>
        </w:rPr>
        <w:t xml:space="preserve"> / Dead Zone Eliminator</w:t>
      </w:r>
    </w:p>
    <w:p w:rsidR="000E454B" w:rsidRDefault="000E454B" w:rsidP="000E454B">
      <w:pPr>
        <w:widowControl/>
        <w:spacing w:before="100" w:beforeAutospacing="1" w:after="100" w:afterAutospacing="1"/>
        <w:jc w:val="left"/>
      </w:pPr>
      <w:r>
        <w:t>P</w:t>
      </w:r>
      <w:r w:rsidRPr="00AA5766">
        <w:t>ortable Test Fiber Launch Box provides a calibrated span of optical fiber to evaluate near-end connectors and anomalies in network fiber systems. The Launch Box is placed between the system under test and an OTDR (Optical Time Domain Reflectometer) to improve the OTDR’s ability to identify passive system components and abnormalities during system qualification and troubleshooting.</w:t>
      </w:r>
    </w:p>
    <w:p w:rsidR="000E454B" w:rsidRDefault="000E454B" w:rsidP="000E454B">
      <w:pPr>
        <w:widowControl/>
        <w:spacing w:before="100" w:beforeAutospacing="1" w:after="100" w:afterAutospacing="1"/>
        <w:jc w:val="left"/>
      </w:pPr>
      <w:r w:rsidRPr="000E454B">
        <w:rPr>
          <w:b/>
        </w:rPr>
        <w:br/>
        <w:t>Full-Featured Design Offers Maximum Protection and Versatility</w:t>
      </w:r>
    </w:p>
    <w:p w:rsidR="000E454B" w:rsidRPr="000E454B" w:rsidRDefault="000E454B" w:rsidP="000E454B">
      <w:pPr>
        <w:widowControl/>
        <w:spacing w:before="100" w:beforeAutospacing="1" w:after="100" w:afterAutospacing="1"/>
        <w:jc w:val="left"/>
        <w:rPr>
          <w:rFonts w:hint="eastAsia"/>
        </w:rPr>
      </w:pPr>
      <w:bookmarkStart w:id="0" w:name="_GoBack"/>
      <w:bookmarkEnd w:id="0"/>
      <w:r w:rsidRPr="00AA5766">
        <w:t>Our full-featured design stores both the optical fiber and access connectors in a light-weight, rugged transit case that protects the sensitive optical components against harsh outside plant installation and maintenance environments. For</w:t>
      </w:r>
      <w:r>
        <w:t xml:space="preserve"> long haul testing, CT-13</w:t>
      </w:r>
      <w:r w:rsidRPr="00AA5766">
        <w:t xml:space="preserve"> Launch Boxes are capable of holding single-mode or multimode fiber lengths up to 25 kilometers. Custom lengths and various connector styles are available, providing ultimate convenience and portability.</w:t>
      </w:r>
    </w:p>
    <w:p w:rsidR="000E454B" w:rsidRPr="000E454B" w:rsidRDefault="000E454B" w:rsidP="000E454B">
      <w:pPr>
        <w:widowControl/>
        <w:jc w:val="left"/>
        <w:rPr>
          <w:b/>
        </w:rPr>
      </w:pPr>
      <w:r w:rsidRPr="00AA5766">
        <w:br/>
      </w:r>
      <w:r w:rsidRPr="000E454B">
        <w:rPr>
          <w:b/>
        </w:rPr>
        <w:t>Get the Whole Picture</w:t>
      </w:r>
    </w:p>
    <w:p w:rsidR="000E454B" w:rsidRPr="00AA5766" w:rsidRDefault="000E454B" w:rsidP="000E454B">
      <w:pPr>
        <w:widowControl/>
        <w:spacing w:before="100" w:beforeAutospacing="1" w:after="100" w:afterAutospacing="1"/>
        <w:jc w:val="left"/>
      </w:pPr>
      <w:r w:rsidRPr="00AA5766">
        <w:t>An OTDR’s inability to detect near-end fiber optic connectors at the patch panel severely reduces its testing effectiveness. This is due to the relatively slow recovery time of laser pulses reflecting off the OTDR bulkhead connector and subsequently being displayed on the monitor. Using a properly calibrated portable launch box is the solution. The number of backscatter data points is increased via the launch box prior to the first connector pair. A reflective pulse on the OTDR screen then properly depicts the patch panel connection.</w:t>
      </w:r>
    </w:p>
    <w:p w:rsidR="000E454B" w:rsidRPr="000E454B" w:rsidRDefault="000E454B" w:rsidP="000E454B">
      <w:pPr>
        <w:widowControl/>
        <w:spacing w:before="100" w:beforeAutospacing="1" w:after="100" w:afterAutospacing="1"/>
        <w:jc w:val="left"/>
        <w:rPr>
          <w:b/>
        </w:rPr>
      </w:pPr>
      <w:r w:rsidRPr="000E454B">
        <w:rPr>
          <w:b/>
        </w:rPr>
        <w:br/>
        <w:t>The Confusion with Fusion</w:t>
      </w:r>
    </w:p>
    <w:p w:rsidR="000E454B" w:rsidRPr="00AA5766" w:rsidRDefault="000E454B" w:rsidP="000E454B">
      <w:pPr>
        <w:widowControl/>
        <w:spacing w:before="100" w:beforeAutospacing="1" w:after="100" w:afterAutospacing="1"/>
        <w:jc w:val="left"/>
      </w:pPr>
      <w:r w:rsidRPr="00AA5766">
        <w:t xml:space="preserve">Unlike </w:t>
      </w:r>
      <w:r>
        <w:t>other launch boxes, CT-13</w:t>
      </w:r>
      <w:r w:rsidRPr="00AA5766">
        <w:t xml:space="preserve"> Launc</w:t>
      </w:r>
      <w:r>
        <w:t>h Box is directly connection</w:t>
      </w:r>
      <w:r w:rsidRPr="00AA5766">
        <w:t xml:space="preserve"> to provide a continuous, high quality link for testing. A fused pigtail within several meters of each connector tip cannot be independently identified on the OTDR and increases the apparent loss of each connector. This reduces the near-end measurement ac</w:t>
      </w:r>
      <w:r>
        <w:t>curacy of the OTDR. CT-13 Launch Box is fus</w:t>
      </w:r>
      <w:r>
        <w:rPr>
          <w:rFonts w:hint="eastAsia"/>
        </w:rPr>
        <w:t>ing</w:t>
      </w:r>
      <w:r w:rsidRPr="00AA5766">
        <w:t xml:space="preserve"> free</w:t>
      </w:r>
      <w:r>
        <w:t>ly</w:t>
      </w:r>
      <w:r w:rsidRPr="00AA5766">
        <w:t xml:space="preserve"> to deliver optimum test results.</w:t>
      </w:r>
    </w:p>
    <w:p w:rsidR="000E454B" w:rsidRPr="000E454B" w:rsidRDefault="000E454B" w:rsidP="000E454B">
      <w:pPr>
        <w:widowControl/>
        <w:jc w:val="left"/>
        <w:rPr>
          <w:b/>
        </w:rPr>
      </w:pPr>
      <w:r w:rsidRPr="00AA5766">
        <w:br/>
      </w:r>
      <w:r w:rsidRPr="000E454B">
        <w:rPr>
          <w:b/>
        </w:rPr>
        <w:t>Specifications</w:t>
      </w:r>
    </w:p>
    <w:p w:rsidR="000E454B" w:rsidRPr="00AA5766" w:rsidRDefault="000E454B" w:rsidP="000E454B">
      <w:pPr>
        <w:pStyle w:val="a8"/>
        <w:widowControl/>
        <w:numPr>
          <w:ilvl w:val="0"/>
          <w:numId w:val="1"/>
        </w:numPr>
        <w:spacing w:before="100" w:beforeAutospacing="1" w:after="100" w:afterAutospacing="1"/>
        <w:ind w:firstLineChars="0"/>
        <w:jc w:val="left"/>
      </w:pPr>
      <w:r>
        <w:t>Fiber Types: SM / MM</w:t>
      </w:r>
    </w:p>
    <w:p w:rsidR="000E454B" w:rsidRPr="00AA5766" w:rsidRDefault="000E454B" w:rsidP="000E454B">
      <w:pPr>
        <w:pStyle w:val="a8"/>
        <w:widowControl/>
        <w:numPr>
          <w:ilvl w:val="0"/>
          <w:numId w:val="1"/>
        </w:numPr>
        <w:spacing w:before="100" w:beforeAutospacing="1" w:after="100" w:afterAutospacing="1"/>
        <w:ind w:firstLineChars="0"/>
        <w:jc w:val="left"/>
      </w:pPr>
      <w:r>
        <w:t>Fiber Length: 500M / 1000M / 2000M</w:t>
      </w:r>
    </w:p>
    <w:p w:rsidR="000E454B" w:rsidRPr="00AA5766" w:rsidRDefault="000E454B" w:rsidP="000E454B">
      <w:pPr>
        <w:pStyle w:val="a8"/>
        <w:widowControl/>
        <w:numPr>
          <w:ilvl w:val="0"/>
          <w:numId w:val="1"/>
        </w:numPr>
        <w:spacing w:before="100" w:beforeAutospacing="1" w:after="100" w:afterAutospacing="1"/>
        <w:ind w:firstLineChars="0"/>
        <w:jc w:val="left"/>
      </w:pPr>
      <w:r>
        <w:t xml:space="preserve">Dimensions: </w:t>
      </w:r>
      <w:r w:rsidRPr="00AA5766">
        <w:t>(24.5cm x 13.8cm x 6cm) </w:t>
      </w:r>
    </w:p>
    <w:p w:rsidR="000E454B" w:rsidRPr="00AA5766" w:rsidRDefault="000E454B" w:rsidP="000E454B">
      <w:pPr>
        <w:pStyle w:val="a8"/>
        <w:widowControl/>
        <w:numPr>
          <w:ilvl w:val="0"/>
          <w:numId w:val="1"/>
        </w:numPr>
        <w:spacing w:before="100" w:beforeAutospacing="1" w:after="100" w:afterAutospacing="1"/>
        <w:ind w:firstLineChars="0"/>
        <w:jc w:val="left"/>
      </w:pPr>
      <w:r w:rsidRPr="00AA5766">
        <w:t>Weight: &lt; 4 lbs. (0.9kg) </w:t>
      </w:r>
    </w:p>
    <w:p w:rsidR="000E454B" w:rsidRPr="00AA5766" w:rsidRDefault="000E454B" w:rsidP="000E454B">
      <w:pPr>
        <w:pStyle w:val="a8"/>
        <w:widowControl/>
        <w:numPr>
          <w:ilvl w:val="0"/>
          <w:numId w:val="1"/>
        </w:numPr>
        <w:spacing w:before="100" w:beforeAutospacing="1" w:after="100" w:afterAutospacing="1"/>
        <w:ind w:firstLineChars="0"/>
        <w:jc w:val="left"/>
      </w:pPr>
      <w:r w:rsidRPr="00AA5766">
        <w:t>Temperature Range: -40° to 122°F (-40° to 50°C)</w:t>
      </w:r>
    </w:p>
    <w:p w:rsidR="000E454B" w:rsidRPr="00AA5766" w:rsidRDefault="000E454B" w:rsidP="000E454B">
      <w:pPr>
        <w:pStyle w:val="a8"/>
        <w:widowControl/>
        <w:numPr>
          <w:ilvl w:val="0"/>
          <w:numId w:val="1"/>
        </w:numPr>
        <w:spacing w:before="100" w:beforeAutospacing="1" w:after="100" w:afterAutospacing="1"/>
        <w:ind w:firstLineChars="0"/>
        <w:jc w:val="left"/>
        <w:rPr>
          <w:rFonts w:hint="eastAsia"/>
        </w:rPr>
      </w:pPr>
      <w:r w:rsidRPr="00AA5766">
        <w:t>Humidity: 0 to 95%</w:t>
      </w:r>
    </w:p>
    <w:p w:rsidR="000E454B" w:rsidRPr="00AA5766" w:rsidRDefault="000E454B" w:rsidP="000E454B">
      <w:pPr>
        <w:pStyle w:val="a8"/>
        <w:widowControl/>
        <w:numPr>
          <w:ilvl w:val="0"/>
          <w:numId w:val="1"/>
        </w:numPr>
        <w:spacing w:before="100" w:beforeAutospacing="1" w:after="100" w:afterAutospacing="1"/>
        <w:ind w:firstLineChars="0"/>
        <w:jc w:val="left"/>
      </w:pPr>
      <w:r w:rsidRPr="00AA5766">
        <w:lastRenderedPageBreak/>
        <w:t>Connector Type: FC, SC, ST, LC, MTRJ – Ultra and Angled Varieties (other styles available upon request)</w:t>
      </w:r>
    </w:p>
    <w:p w:rsidR="00100D41" w:rsidRPr="000E454B" w:rsidRDefault="00100D41"/>
    <w:sectPr w:rsidR="00100D41" w:rsidRPr="000E454B" w:rsidSect="00F33E10">
      <w:type w:val="continuous"/>
      <w:pgSz w:w="11907" w:h="16840" w:code="9"/>
      <w:pgMar w:top="1797" w:right="1440" w:bottom="1797" w:left="1440" w:header="567" w:footer="567"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707F" w:rsidRDefault="00AE707F" w:rsidP="000E454B">
      <w:r>
        <w:separator/>
      </w:r>
    </w:p>
  </w:endnote>
  <w:endnote w:type="continuationSeparator" w:id="0">
    <w:p w:rsidR="00AE707F" w:rsidRDefault="00AE707F" w:rsidP="000E4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707F" w:rsidRDefault="00AE707F" w:rsidP="000E454B">
      <w:r>
        <w:separator/>
      </w:r>
    </w:p>
  </w:footnote>
  <w:footnote w:type="continuationSeparator" w:id="0">
    <w:p w:rsidR="00AE707F" w:rsidRDefault="00AE707F" w:rsidP="000E45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F400F2"/>
    <w:multiLevelType w:val="hybridMultilevel"/>
    <w:tmpl w:val="13A8827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2E1"/>
    <w:rsid w:val="000145B2"/>
    <w:rsid w:val="000256A1"/>
    <w:rsid w:val="00095126"/>
    <w:rsid w:val="000C3EF0"/>
    <w:rsid w:val="000D1615"/>
    <w:rsid w:val="000E454B"/>
    <w:rsid w:val="000F6AED"/>
    <w:rsid w:val="00100D41"/>
    <w:rsid w:val="00111B29"/>
    <w:rsid w:val="001374B7"/>
    <w:rsid w:val="00143EFF"/>
    <w:rsid w:val="001466B9"/>
    <w:rsid w:val="00171C5C"/>
    <w:rsid w:val="001B53BF"/>
    <w:rsid w:val="001C70D4"/>
    <w:rsid w:val="001E0401"/>
    <w:rsid w:val="002268F6"/>
    <w:rsid w:val="002401D1"/>
    <w:rsid w:val="0025295C"/>
    <w:rsid w:val="002545F3"/>
    <w:rsid w:val="00255802"/>
    <w:rsid w:val="00265689"/>
    <w:rsid w:val="0030097C"/>
    <w:rsid w:val="003017DA"/>
    <w:rsid w:val="0030748D"/>
    <w:rsid w:val="00320CFA"/>
    <w:rsid w:val="00341629"/>
    <w:rsid w:val="00363877"/>
    <w:rsid w:val="00395391"/>
    <w:rsid w:val="003A665B"/>
    <w:rsid w:val="00413A2B"/>
    <w:rsid w:val="00457A34"/>
    <w:rsid w:val="004D3FCF"/>
    <w:rsid w:val="004E5CF3"/>
    <w:rsid w:val="00575D17"/>
    <w:rsid w:val="00581F4E"/>
    <w:rsid w:val="00596383"/>
    <w:rsid w:val="005C407E"/>
    <w:rsid w:val="005E6E4B"/>
    <w:rsid w:val="00636035"/>
    <w:rsid w:val="00646C69"/>
    <w:rsid w:val="0066787A"/>
    <w:rsid w:val="006C46F1"/>
    <w:rsid w:val="00711F13"/>
    <w:rsid w:val="0075004D"/>
    <w:rsid w:val="0075580F"/>
    <w:rsid w:val="00766AC6"/>
    <w:rsid w:val="007732E1"/>
    <w:rsid w:val="007821E3"/>
    <w:rsid w:val="007B4228"/>
    <w:rsid w:val="007F238D"/>
    <w:rsid w:val="00815CFA"/>
    <w:rsid w:val="0084090F"/>
    <w:rsid w:val="00841F33"/>
    <w:rsid w:val="0087328B"/>
    <w:rsid w:val="008824FA"/>
    <w:rsid w:val="00886D0B"/>
    <w:rsid w:val="008D70F9"/>
    <w:rsid w:val="00910270"/>
    <w:rsid w:val="0092003E"/>
    <w:rsid w:val="0094088E"/>
    <w:rsid w:val="0098356B"/>
    <w:rsid w:val="00985424"/>
    <w:rsid w:val="0098558D"/>
    <w:rsid w:val="00990C66"/>
    <w:rsid w:val="009A15E0"/>
    <w:rsid w:val="009B7AAF"/>
    <w:rsid w:val="009D2031"/>
    <w:rsid w:val="009F440B"/>
    <w:rsid w:val="00A66534"/>
    <w:rsid w:val="00AA0479"/>
    <w:rsid w:val="00AB39C0"/>
    <w:rsid w:val="00AE707F"/>
    <w:rsid w:val="00B05CE2"/>
    <w:rsid w:val="00B3036F"/>
    <w:rsid w:val="00B7100D"/>
    <w:rsid w:val="00BC60A8"/>
    <w:rsid w:val="00C51879"/>
    <w:rsid w:val="00C835DA"/>
    <w:rsid w:val="00C967F2"/>
    <w:rsid w:val="00CC0DEF"/>
    <w:rsid w:val="00CD202E"/>
    <w:rsid w:val="00D00852"/>
    <w:rsid w:val="00D80BB2"/>
    <w:rsid w:val="00D857EF"/>
    <w:rsid w:val="00D922CD"/>
    <w:rsid w:val="00DA647C"/>
    <w:rsid w:val="00DB3B1D"/>
    <w:rsid w:val="00DD2DBC"/>
    <w:rsid w:val="00DD3F93"/>
    <w:rsid w:val="00E051E4"/>
    <w:rsid w:val="00E9356E"/>
    <w:rsid w:val="00F001E8"/>
    <w:rsid w:val="00F33E10"/>
    <w:rsid w:val="00F507A2"/>
    <w:rsid w:val="00FC1E7F"/>
    <w:rsid w:val="00FC47BB"/>
    <w:rsid w:val="00FE3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19A745"/>
  <w15:chartTrackingRefBased/>
  <w15:docId w15:val="{F7A370A6-CC35-433C-8F42-07DEEE55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454B"/>
    <w:pPr>
      <w:widowControl w:val="0"/>
      <w:jc w:val="both"/>
    </w:pPr>
  </w:style>
  <w:style w:type="paragraph" w:styleId="4">
    <w:name w:val="heading 4"/>
    <w:basedOn w:val="a"/>
    <w:next w:val="a"/>
    <w:link w:val="40"/>
    <w:uiPriority w:val="9"/>
    <w:semiHidden/>
    <w:unhideWhenUsed/>
    <w:qFormat/>
    <w:rsid w:val="000E454B"/>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454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E454B"/>
    <w:rPr>
      <w:sz w:val="18"/>
      <w:szCs w:val="18"/>
    </w:rPr>
  </w:style>
  <w:style w:type="paragraph" w:styleId="a5">
    <w:name w:val="footer"/>
    <w:basedOn w:val="a"/>
    <w:link w:val="a6"/>
    <w:uiPriority w:val="99"/>
    <w:unhideWhenUsed/>
    <w:rsid w:val="000E454B"/>
    <w:pPr>
      <w:tabs>
        <w:tab w:val="center" w:pos="4153"/>
        <w:tab w:val="right" w:pos="8306"/>
      </w:tabs>
      <w:snapToGrid w:val="0"/>
      <w:jc w:val="left"/>
    </w:pPr>
    <w:rPr>
      <w:sz w:val="18"/>
      <w:szCs w:val="18"/>
    </w:rPr>
  </w:style>
  <w:style w:type="character" w:customStyle="1" w:styleId="a6">
    <w:name w:val="页脚 字符"/>
    <w:basedOn w:val="a0"/>
    <w:link w:val="a5"/>
    <w:uiPriority w:val="99"/>
    <w:rsid w:val="000E454B"/>
    <w:rPr>
      <w:sz w:val="18"/>
      <w:szCs w:val="18"/>
    </w:rPr>
  </w:style>
  <w:style w:type="character" w:customStyle="1" w:styleId="40">
    <w:name w:val="标题 4 字符"/>
    <w:basedOn w:val="a0"/>
    <w:link w:val="4"/>
    <w:uiPriority w:val="9"/>
    <w:semiHidden/>
    <w:rsid w:val="000E454B"/>
    <w:rPr>
      <w:rFonts w:asciiTheme="majorHAnsi" w:eastAsiaTheme="majorEastAsia" w:hAnsiTheme="majorHAnsi" w:cstheme="majorBidi"/>
      <w:b/>
      <w:bCs/>
      <w:sz w:val="28"/>
      <w:szCs w:val="28"/>
    </w:rPr>
  </w:style>
  <w:style w:type="character" w:styleId="a7">
    <w:name w:val="Hyperlink"/>
    <w:basedOn w:val="a0"/>
    <w:uiPriority w:val="99"/>
    <w:unhideWhenUsed/>
    <w:rsid w:val="000E454B"/>
    <w:rPr>
      <w:color w:val="0563C1" w:themeColor="hyperlink"/>
      <w:u w:val="single"/>
    </w:rPr>
  </w:style>
  <w:style w:type="paragraph" w:styleId="a8">
    <w:name w:val="List Paragraph"/>
    <w:basedOn w:val="a"/>
    <w:uiPriority w:val="34"/>
    <w:qFormat/>
    <w:rsid w:val="000E454B"/>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338</Words>
  <Characters>1933</Characters>
  <Application>Microsoft Office Word</Application>
  <DocSecurity>0</DocSecurity>
  <Lines>16</Lines>
  <Paragraphs>4</Paragraphs>
  <ScaleCrop>false</ScaleCrop>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谢顺利</dc:creator>
  <cp:keywords/>
  <dc:description/>
  <cp:lastModifiedBy>谢顺利</cp:lastModifiedBy>
  <cp:revision>2</cp:revision>
  <dcterms:created xsi:type="dcterms:W3CDTF">2017-02-17T05:35:00Z</dcterms:created>
  <dcterms:modified xsi:type="dcterms:W3CDTF">2017-02-17T05:37:00Z</dcterms:modified>
</cp:coreProperties>
</file>