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D41" w:rsidRPr="006D2477" w:rsidRDefault="009F5BCB" w:rsidP="006D2477">
      <w:pPr>
        <w:jc w:val="center"/>
        <w:rPr>
          <w:rFonts w:ascii="Calibri" w:hAnsi="Calibri" w:cs="Calibri"/>
          <w:b/>
          <w:bCs/>
          <w:color w:val="333333"/>
          <w:sz w:val="32"/>
          <w:szCs w:val="32"/>
        </w:rPr>
      </w:pPr>
      <w:bookmarkStart w:id="0" w:name="OLE_LINK1"/>
      <w:bookmarkStart w:id="1" w:name="OLE_LINK2"/>
      <w:r w:rsidRPr="006D2477">
        <w:rPr>
          <w:rFonts w:ascii="Calibri" w:hAnsi="Calibri" w:cs="Calibri"/>
          <w:b/>
          <w:bCs/>
          <w:color w:val="333333"/>
          <w:sz w:val="32"/>
          <w:szCs w:val="32"/>
        </w:rPr>
        <w:t>SAT-7E PON Power Meter</w:t>
      </w:r>
    </w:p>
    <w:p w:rsidR="009F5BCB" w:rsidRPr="006D2477" w:rsidRDefault="009F5BCB" w:rsidP="006D2477">
      <w:pPr>
        <w:jc w:val="left"/>
        <w:rPr>
          <w:rFonts w:ascii="Calibri" w:hAnsi="Calibri" w:cs="Calibri"/>
          <w:color w:val="333333"/>
          <w:sz w:val="24"/>
          <w:szCs w:val="24"/>
        </w:rPr>
      </w:pPr>
      <w:r w:rsidRPr="006D2477">
        <w:rPr>
          <w:rFonts w:ascii="Calibri" w:hAnsi="Calibri" w:cs="Calibri"/>
          <w:color w:val="333333"/>
          <w:sz w:val="24"/>
          <w:szCs w:val="24"/>
        </w:rPr>
        <w:t>PON power meter is part of most essential tool for all technicians</w:t>
      </w:r>
      <w:r w:rsidR="009F5373" w:rsidRPr="006D2477">
        <w:rPr>
          <w:rFonts w:ascii="Calibri" w:hAnsi="Calibri" w:cs="Calibri"/>
          <w:color w:val="333333"/>
          <w:sz w:val="24"/>
          <w:szCs w:val="24"/>
        </w:rPr>
        <w:t xml:space="preserve"> installing or maintaining PON </w:t>
      </w:r>
      <w:r w:rsidRPr="006D2477">
        <w:rPr>
          <w:rFonts w:ascii="Calibri" w:hAnsi="Calibri" w:cs="Calibri"/>
          <w:color w:val="333333"/>
          <w:sz w:val="24"/>
          <w:szCs w:val="24"/>
        </w:rPr>
        <w:t>networks. PON power meters are well designed for all kinds of demanding applications on fiber measurement with different functions and parameters. With a rugged design, SAT-7E series PON power meters are built for top ruggedness and versatility, perfect for the harshest test conditions to verify the continuity and evaluated fiber link transmission quality.</w:t>
      </w:r>
    </w:p>
    <w:p w:rsidR="009F5BCB" w:rsidRPr="006D2477" w:rsidRDefault="009F5BCB">
      <w:pPr>
        <w:rPr>
          <w:rFonts w:ascii="Calibri" w:hAnsi="Calibri" w:cs="Calibri"/>
          <w:color w:val="333333"/>
          <w:sz w:val="24"/>
          <w:szCs w:val="24"/>
        </w:rPr>
      </w:pPr>
    </w:p>
    <w:p w:rsidR="009F5BCB" w:rsidRPr="006D2477" w:rsidRDefault="009F5BCB">
      <w:pPr>
        <w:rPr>
          <w:rFonts w:ascii="Calibri" w:hAnsi="Calibri" w:cs="Calibri"/>
          <w:b/>
          <w:color w:val="333333"/>
          <w:sz w:val="24"/>
          <w:szCs w:val="24"/>
        </w:rPr>
      </w:pPr>
      <w:bookmarkStart w:id="2" w:name="_GoBack"/>
      <w:r w:rsidRPr="006D2477">
        <w:rPr>
          <w:rFonts w:ascii="Calibri" w:hAnsi="Calibri" w:cs="Calibri"/>
          <w:b/>
          <w:color w:val="333333"/>
          <w:sz w:val="24"/>
          <w:szCs w:val="24"/>
        </w:rPr>
        <w:t>Key Features</w:t>
      </w:r>
    </w:p>
    <w:p w:rsidR="009F5BCB" w:rsidRPr="009F5BCB" w:rsidRDefault="009F5BCB" w:rsidP="009F5BCB">
      <w:pPr>
        <w:widowControl/>
        <w:jc w:val="left"/>
        <w:textAlignment w:val="top"/>
        <w:rPr>
          <w:rFonts w:ascii="Calibri" w:eastAsia="宋体" w:hAnsi="Calibri" w:cs="Calibri"/>
          <w:color w:val="333333"/>
          <w:kern w:val="0"/>
          <w:sz w:val="24"/>
          <w:szCs w:val="24"/>
        </w:rPr>
      </w:pPr>
      <w:r w:rsidRPr="009F5BCB">
        <w:rPr>
          <w:rFonts w:ascii="Calibri" w:eastAsia="宋体" w:hAnsi="Calibri" w:cs="Calibri"/>
          <w:color w:val="333333"/>
          <w:kern w:val="0"/>
          <w:sz w:val="24"/>
          <w:szCs w:val="24"/>
        </w:rPr>
        <w:t>1. Automated PASS/FAIL assessment.</w:t>
      </w:r>
    </w:p>
    <w:p w:rsidR="009F5BCB" w:rsidRPr="009F5BCB" w:rsidRDefault="009F5BCB" w:rsidP="009F5BCB">
      <w:pPr>
        <w:widowControl/>
        <w:jc w:val="left"/>
        <w:textAlignment w:val="top"/>
        <w:rPr>
          <w:rFonts w:ascii="Calibri" w:eastAsia="宋体" w:hAnsi="Calibri" w:cs="Calibri"/>
          <w:color w:val="333333"/>
          <w:kern w:val="0"/>
          <w:sz w:val="24"/>
          <w:szCs w:val="24"/>
        </w:rPr>
      </w:pPr>
      <w:r w:rsidRPr="009F5BCB">
        <w:rPr>
          <w:rFonts w:ascii="Calibri" w:eastAsia="宋体" w:hAnsi="Calibri" w:cs="Calibri"/>
          <w:color w:val="333333"/>
          <w:kern w:val="0"/>
          <w:sz w:val="24"/>
          <w:szCs w:val="24"/>
        </w:rPr>
        <w:t>2. Quick and efficient visual inspection.</w:t>
      </w:r>
    </w:p>
    <w:p w:rsidR="009F5BCB" w:rsidRPr="009F5BCB" w:rsidRDefault="009F5BCB" w:rsidP="009F5BCB">
      <w:pPr>
        <w:widowControl/>
        <w:jc w:val="left"/>
        <w:textAlignment w:val="top"/>
        <w:rPr>
          <w:rFonts w:ascii="Calibri" w:eastAsia="宋体" w:hAnsi="Calibri" w:cs="Calibri"/>
          <w:color w:val="333333"/>
          <w:kern w:val="0"/>
          <w:sz w:val="24"/>
          <w:szCs w:val="24"/>
        </w:rPr>
      </w:pPr>
      <w:r w:rsidRPr="009F5BCB">
        <w:rPr>
          <w:rFonts w:ascii="Calibri" w:eastAsia="宋体" w:hAnsi="Calibri" w:cs="Calibri"/>
          <w:color w:val="333333"/>
          <w:kern w:val="0"/>
          <w:sz w:val="24"/>
          <w:szCs w:val="24"/>
        </w:rPr>
        <w:t>3. Providing di</w:t>
      </w:r>
      <w:r w:rsidRPr="006D2477">
        <w:rPr>
          <w:rFonts w:ascii="Calibri" w:eastAsia="宋体" w:hAnsi="Calibri" w:cs="Calibri"/>
          <w:color w:val="333333"/>
          <w:kern w:val="0"/>
          <w:sz w:val="24"/>
          <w:szCs w:val="24"/>
        </w:rPr>
        <w:t xml:space="preserve">stinct power values for </w:t>
      </w:r>
      <w:r w:rsidRPr="009F5BCB">
        <w:rPr>
          <w:rFonts w:ascii="Calibri" w:eastAsia="宋体" w:hAnsi="Calibri" w:cs="Calibri"/>
          <w:color w:val="333333"/>
          <w:kern w:val="0"/>
          <w:sz w:val="24"/>
          <w:szCs w:val="24"/>
        </w:rPr>
        <w:t>1310nm,1490nm,1550nm.</w:t>
      </w:r>
    </w:p>
    <w:p w:rsidR="009F5BCB" w:rsidRPr="009F5BCB" w:rsidRDefault="009F5BCB" w:rsidP="009F5BCB">
      <w:pPr>
        <w:widowControl/>
        <w:jc w:val="left"/>
        <w:textAlignment w:val="top"/>
        <w:rPr>
          <w:rFonts w:ascii="Calibri" w:eastAsia="宋体" w:hAnsi="Calibri" w:cs="Calibri"/>
          <w:color w:val="333333"/>
          <w:kern w:val="0"/>
          <w:sz w:val="24"/>
          <w:szCs w:val="24"/>
        </w:rPr>
      </w:pPr>
      <w:r w:rsidRPr="009F5BCB">
        <w:rPr>
          <w:rFonts w:ascii="Calibri" w:eastAsia="宋体" w:hAnsi="Calibri" w:cs="Calibri"/>
          <w:color w:val="333333"/>
          <w:kern w:val="0"/>
          <w:sz w:val="24"/>
          <w:szCs w:val="24"/>
        </w:rPr>
        <w:t>4.Pass through measurement.</w:t>
      </w:r>
    </w:p>
    <w:p w:rsidR="009F5BCB" w:rsidRPr="009F5BCB" w:rsidRDefault="009F5BCB" w:rsidP="006D2477">
      <w:pPr>
        <w:widowControl/>
        <w:ind w:left="240" w:hangingChars="100" w:hanging="240"/>
        <w:jc w:val="left"/>
        <w:textAlignment w:val="top"/>
        <w:rPr>
          <w:rFonts w:ascii="Calibri" w:eastAsia="宋体" w:hAnsi="Calibri" w:cs="Calibri"/>
          <w:color w:val="333333"/>
          <w:kern w:val="0"/>
          <w:sz w:val="24"/>
          <w:szCs w:val="24"/>
        </w:rPr>
      </w:pPr>
      <w:r w:rsidRPr="009F5BCB">
        <w:rPr>
          <w:rFonts w:ascii="Calibri" w:eastAsia="宋体" w:hAnsi="Calibri" w:cs="Calibri"/>
          <w:color w:val="333333"/>
          <w:kern w:val="0"/>
          <w:sz w:val="24"/>
          <w:szCs w:val="24"/>
        </w:rPr>
        <w:t>5. Simultaneously measure and display the concurrent voice, data and vid</w:t>
      </w:r>
      <w:r w:rsidR="006D2477">
        <w:rPr>
          <w:rFonts w:ascii="Calibri" w:eastAsia="宋体" w:hAnsi="Calibri" w:cs="Calibri"/>
          <w:color w:val="333333"/>
          <w:kern w:val="0"/>
          <w:sz w:val="24"/>
          <w:szCs w:val="24"/>
        </w:rPr>
        <w:t>eo signals on different PON</w:t>
      </w:r>
      <w:r w:rsidRPr="006D2477">
        <w:rPr>
          <w:rFonts w:ascii="Calibri" w:eastAsia="宋体" w:hAnsi="Calibri" w:cs="Calibri"/>
          <w:color w:val="333333"/>
          <w:kern w:val="0"/>
          <w:sz w:val="24"/>
          <w:szCs w:val="24"/>
        </w:rPr>
        <w:t> </w:t>
      </w:r>
      <w:r w:rsidRPr="009F5BCB">
        <w:rPr>
          <w:rFonts w:ascii="Calibri" w:eastAsia="宋体" w:hAnsi="Calibri" w:cs="Calibri"/>
          <w:color w:val="333333"/>
          <w:kern w:val="0"/>
          <w:sz w:val="24"/>
          <w:szCs w:val="24"/>
        </w:rPr>
        <w:t>architectures.</w:t>
      </w:r>
    </w:p>
    <w:p w:rsidR="009F5BCB" w:rsidRPr="009F5BCB" w:rsidRDefault="009F5BCB" w:rsidP="009F5BCB">
      <w:pPr>
        <w:widowControl/>
        <w:jc w:val="left"/>
        <w:textAlignment w:val="top"/>
        <w:rPr>
          <w:rFonts w:ascii="Calibri" w:eastAsia="宋体" w:hAnsi="Calibri" w:cs="Calibri"/>
          <w:color w:val="333333"/>
          <w:kern w:val="0"/>
          <w:sz w:val="24"/>
          <w:szCs w:val="24"/>
        </w:rPr>
      </w:pPr>
      <w:r w:rsidRPr="009F5BCB">
        <w:rPr>
          <w:rFonts w:ascii="Calibri" w:eastAsia="宋体" w:hAnsi="Calibri" w:cs="Calibri"/>
          <w:color w:val="333333"/>
          <w:kern w:val="0"/>
          <w:sz w:val="24"/>
          <w:szCs w:val="24"/>
        </w:rPr>
        <w:t>6. Manual calibration.</w:t>
      </w:r>
    </w:p>
    <w:p w:rsidR="009F5BCB" w:rsidRPr="006D2477" w:rsidRDefault="009F5BCB" w:rsidP="009F5BCB">
      <w:pPr>
        <w:widowControl/>
        <w:jc w:val="left"/>
        <w:textAlignment w:val="top"/>
        <w:rPr>
          <w:rFonts w:ascii="Calibri" w:eastAsia="宋体" w:hAnsi="Calibri" w:cs="Calibri"/>
          <w:color w:val="333333"/>
          <w:kern w:val="0"/>
          <w:sz w:val="24"/>
          <w:szCs w:val="24"/>
        </w:rPr>
      </w:pPr>
      <w:r w:rsidRPr="006D2477">
        <w:rPr>
          <w:rFonts w:ascii="Calibri" w:eastAsia="宋体" w:hAnsi="Calibri" w:cs="Calibri"/>
          <w:color w:val="333333"/>
          <w:kern w:val="0"/>
          <w:sz w:val="24"/>
          <w:szCs w:val="24"/>
        </w:rPr>
        <w:t xml:space="preserve">7. One-year warranty and three-year recommended </w:t>
      </w:r>
      <w:r w:rsidRPr="009F5BCB">
        <w:rPr>
          <w:rFonts w:ascii="Calibri" w:eastAsia="宋体" w:hAnsi="Calibri" w:cs="Calibri"/>
          <w:color w:val="333333"/>
          <w:kern w:val="0"/>
          <w:sz w:val="24"/>
          <w:szCs w:val="24"/>
        </w:rPr>
        <w:t>calibration interval.</w:t>
      </w:r>
    </w:p>
    <w:p w:rsidR="009F5BCB" w:rsidRPr="006D2477" w:rsidRDefault="009F5BCB" w:rsidP="009F5BCB">
      <w:pPr>
        <w:widowControl/>
        <w:jc w:val="left"/>
        <w:textAlignment w:val="top"/>
        <w:rPr>
          <w:rFonts w:ascii="Calibri" w:eastAsia="宋体" w:hAnsi="Calibri" w:cs="Calibri"/>
          <w:color w:val="333333"/>
          <w:kern w:val="0"/>
          <w:sz w:val="24"/>
          <w:szCs w:val="24"/>
        </w:rPr>
      </w:pPr>
    </w:p>
    <w:p w:rsidR="009F5BCB" w:rsidRPr="00CA559A" w:rsidRDefault="009F5BCB" w:rsidP="009F5BCB">
      <w:pPr>
        <w:widowControl/>
        <w:jc w:val="left"/>
        <w:textAlignment w:val="top"/>
        <w:rPr>
          <w:rFonts w:ascii="Calibri" w:eastAsia="宋体" w:hAnsi="Calibri" w:cs="Calibri"/>
          <w:b/>
          <w:color w:val="333333"/>
          <w:kern w:val="0"/>
          <w:sz w:val="24"/>
          <w:szCs w:val="24"/>
        </w:rPr>
      </w:pPr>
      <w:r w:rsidRPr="00CA559A">
        <w:rPr>
          <w:rFonts w:ascii="Calibri" w:eastAsia="宋体" w:hAnsi="Calibri" w:cs="Calibri"/>
          <w:b/>
          <w:color w:val="333333"/>
          <w:kern w:val="0"/>
          <w:sz w:val="24"/>
          <w:szCs w:val="24"/>
        </w:rPr>
        <w:t>Specifications</w:t>
      </w:r>
    </w:p>
    <w:p w:rsidR="009F5373" w:rsidRPr="006D2477" w:rsidRDefault="009F5373">
      <w:pPr>
        <w:rPr>
          <w:rFonts w:ascii="Calibri" w:hAnsi="Calibri" w:cs="Calibri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4820"/>
      </w:tblGrid>
      <w:tr w:rsidR="009F5373" w:rsidRPr="006D2477" w:rsidTr="009F5373">
        <w:tc>
          <w:tcPr>
            <w:tcW w:w="2972" w:type="dxa"/>
          </w:tcPr>
          <w:p w:rsidR="009F5373" w:rsidRPr="006D2477" w:rsidRDefault="009F5373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Measurement Range(dBm)</w:t>
            </w:r>
          </w:p>
        </w:tc>
        <w:tc>
          <w:tcPr>
            <w:tcW w:w="4820" w:type="dxa"/>
          </w:tcPr>
          <w:p w:rsidR="009F5373" w:rsidRPr="006D2477" w:rsidRDefault="009F5373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1310nm: -40---+10dBm;  1490nm:-50--+10dBm; 1550nm:-50--+25dBm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9F5373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Pass Through Loss</w:t>
            </w:r>
          </w:p>
        </w:tc>
        <w:tc>
          <w:tcPr>
            <w:tcW w:w="4820" w:type="dxa"/>
          </w:tcPr>
          <w:p w:rsidR="009F5373" w:rsidRPr="006D2477" w:rsidRDefault="009F5373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&lt; 1.5dB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9F5373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Accuracy</w:t>
            </w:r>
          </w:p>
        </w:tc>
        <w:tc>
          <w:tcPr>
            <w:tcW w:w="4820" w:type="dxa"/>
          </w:tcPr>
          <w:p w:rsidR="009F5373" w:rsidRPr="006D2477" w:rsidRDefault="009F5373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±0.2 dB(burst signal:±0.5dB)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9F5373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Threshold Sets</w:t>
            </w:r>
          </w:p>
        </w:tc>
        <w:tc>
          <w:tcPr>
            <w:tcW w:w="4820" w:type="dxa"/>
          </w:tcPr>
          <w:p w:rsidR="009F5373" w:rsidRPr="006D2477" w:rsidRDefault="009F5373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6D2477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Data Stora</w:t>
            </w:r>
            <w:r w:rsidR="009F5373" w:rsidRPr="006D2477">
              <w:rPr>
                <w:rFonts w:ascii="Calibri" w:hAnsi="Calibri" w:cs="Calibri"/>
                <w:sz w:val="24"/>
                <w:szCs w:val="24"/>
              </w:rPr>
              <w:t>ge</w:t>
            </w:r>
          </w:p>
        </w:tc>
        <w:tc>
          <w:tcPr>
            <w:tcW w:w="4820" w:type="dxa"/>
          </w:tcPr>
          <w:p w:rsidR="009F5373" w:rsidRPr="006D2477" w:rsidRDefault="006D2477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100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9F5373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Connector</w:t>
            </w:r>
          </w:p>
        </w:tc>
        <w:tc>
          <w:tcPr>
            <w:tcW w:w="4820" w:type="dxa"/>
          </w:tcPr>
          <w:p w:rsidR="009F5373" w:rsidRPr="006D2477" w:rsidRDefault="006D2477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SC/PC(or customize)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6D2477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Auto Power Off</w:t>
            </w:r>
          </w:p>
        </w:tc>
        <w:tc>
          <w:tcPr>
            <w:tcW w:w="4820" w:type="dxa"/>
          </w:tcPr>
          <w:p w:rsidR="009F5373" w:rsidRPr="006D2477" w:rsidRDefault="006D2477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No operation in 10 minutes(can be cancelled), low  battery energy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6D2477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Battery Charger</w:t>
            </w:r>
          </w:p>
        </w:tc>
        <w:tc>
          <w:tcPr>
            <w:tcW w:w="4820" w:type="dxa"/>
          </w:tcPr>
          <w:p w:rsidR="009F5373" w:rsidRPr="006D2477" w:rsidRDefault="006D2477" w:rsidP="006D2477">
            <w:pPr>
              <w:ind w:firstLineChars="200" w:firstLine="48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Yes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6D2477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Connect to PC</w:t>
            </w:r>
          </w:p>
        </w:tc>
        <w:tc>
          <w:tcPr>
            <w:tcW w:w="4820" w:type="dxa"/>
          </w:tcPr>
          <w:p w:rsidR="009F5373" w:rsidRPr="006D2477" w:rsidRDefault="006D2477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Optional function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6D2477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Manual Calibration</w:t>
            </w:r>
          </w:p>
        </w:tc>
        <w:tc>
          <w:tcPr>
            <w:tcW w:w="4820" w:type="dxa"/>
          </w:tcPr>
          <w:p w:rsidR="009F5373" w:rsidRPr="006D2477" w:rsidRDefault="006D2477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Yes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6D2477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Operating Time</w:t>
            </w:r>
          </w:p>
        </w:tc>
        <w:tc>
          <w:tcPr>
            <w:tcW w:w="4820" w:type="dxa"/>
          </w:tcPr>
          <w:p w:rsidR="009F5373" w:rsidRPr="006D2477" w:rsidRDefault="006D2477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Above 36 hours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6D2477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Power Supply</w:t>
            </w:r>
          </w:p>
        </w:tc>
        <w:tc>
          <w:tcPr>
            <w:tcW w:w="4820" w:type="dxa"/>
          </w:tcPr>
          <w:p w:rsidR="009F5373" w:rsidRPr="006D2477" w:rsidRDefault="006D2477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3xAA batteries or AC/DC power supply adapter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6D2477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Size</w:t>
            </w:r>
          </w:p>
        </w:tc>
        <w:tc>
          <w:tcPr>
            <w:tcW w:w="4820" w:type="dxa"/>
          </w:tcPr>
          <w:p w:rsidR="009F5373" w:rsidRPr="006D2477" w:rsidRDefault="006D2477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L x H x W: 190 x 90 x 40mm,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6D2477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Weight</w:t>
            </w:r>
          </w:p>
        </w:tc>
        <w:tc>
          <w:tcPr>
            <w:tcW w:w="4820" w:type="dxa"/>
          </w:tcPr>
          <w:p w:rsidR="009F5373" w:rsidRPr="006D2477" w:rsidRDefault="006D2477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About 450kgs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6D2477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Storage Temperature</w:t>
            </w:r>
          </w:p>
        </w:tc>
        <w:tc>
          <w:tcPr>
            <w:tcW w:w="4820" w:type="dxa"/>
          </w:tcPr>
          <w:p w:rsidR="009F5373" w:rsidRPr="006D2477" w:rsidRDefault="006D2477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-20</w:t>
            </w:r>
            <w:r w:rsidRPr="006D2477">
              <w:rPr>
                <w:rFonts w:ascii="微软雅黑" w:eastAsia="微软雅黑" w:hAnsi="微软雅黑" w:cs="微软雅黑" w:hint="eastAsia"/>
                <w:sz w:val="24"/>
                <w:szCs w:val="24"/>
              </w:rPr>
              <w:t>℃</w:t>
            </w:r>
            <w:r w:rsidRPr="006D2477">
              <w:rPr>
                <w:rFonts w:ascii="Calibri" w:hAnsi="Calibri" w:cs="Calibri"/>
                <w:sz w:val="24"/>
                <w:szCs w:val="24"/>
              </w:rPr>
              <w:t>——+60</w:t>
            </w:r>
            <w:r w:rsidRPr="006D2477">
              <w:rPr>
                <w:rFonts w:ascii="微软雅黑" w:eastAsia="微软雅黑" w:hAnsi="微软雅黑" w:cs="微软雅黑" w:hint="eastAsia"/>
                <w:sz w:val="24"/>
                <w:szCs w:val="24"/>
              </w:rPr>
              <w:t>℃</w:t>
            </w:r>
            <w:r w:rsidRPr="006D2477">
              <w:rPr>
                <w:rFonts w:ascii="Calibri" w:hAnsi="Calibri" w:cs="Calibri"/>
                <w:sz w:val="24"/>
                <w:szCs w:val="24"/>
              </w:rPr>
              <w:t>, &lt;90%RH</w:t>
            </w:r>
          </w:p>
        </w:tc>
      </w:tr>
      <w:tr w:rsidR="009F5373" w:rsidRPr="006D2477" w:rsidTr="009F5373">
        <w:tc>
          <w:tcPr>
            <w:tcW w:w="2972" w:type="dxa"/>
          </w:tcPr>
          <w:p w:rsidR="009F5373" w:rsidRPr="006D2477" w:rsidRDefault="006D2477">
            <w:pPr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Operating Temperature</w:t>
            </w:r>
          </w:p>
        </w:tc>
        <w:tc>
          <w:tcPr>
            <w:tcW w:w="4820" w:type="dxa"/>
          </w:tcPr>
          <w:p w:rsidR="009F5373" w:rsidRPr="006D2477" w:rsidRDefault="006D2477" w:rsidP="006D2477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D2477">
              <w:rPr>
                <w:rFonts w:ascii="Calibri" w:hAnsi="Calibri" w:cs="Calibri"/>
                <w:sz w:val="24"/>
                <w:szCs w:val="24"/>
              </w:rPr>
              <w:t>-10</w:t>
            </w:r>
            <w:r w:rsidRPr="006D2477">
              <w:rPr>
                <w:rFonts w:ascii="微软雅黑" w:eastAsia="微软雅黑" w:hAnsi="微软雅黑" w:cs="微软雅黑" w:hint="eastAsia"/>
                <w:sz w:val="24"/>
                <w:szCs w:val="24"/>
              </w:rPr>
              <w:t>℃</w:t>
            </w:r>
            <w:r w:rsidRPr="006D2477">
              <w:rPr>
                <w:rFonts w:ascii="Calibri" w:hAnsi="Calibri" w:cs="Calibri"/>
                <w:sz w:val="24"/>
                <w:szCs w:val="24"/>
              </w:rPr>
              <w:t>——+50</w:t>
            </w:r>
            <w:r w:rsidRPr="006D2477">
              <w:rPr>
                <w:rFonts w:ascii="微软雅黑" w:eastAsia="微软雅黑" w:hAnsi="微软雅黑" w:cs="微软雅黑" w:hint="eastAsia"/>
                <w:sz w:val="24"/>
                <w:szCs w:val="24"/>
              </w:rPr>
              <w:t>℃</w:t>
            </w:r>
            <w:r w:rsidRPr="006D2477">
              <w:rPr>
                <w:rFonts w:ascii="Calibri" w:hAnsi="Calibri" w:cs="Calibri"/>
                <w:sz w:val="24"/>
                <w:szCs w:val="24"/>
              </w:rPr>
              <w:t>, &lt;90%RH</w:t>
            </w:r>
          </w:p>
        </w:tc>
      </w:tr>
      <w:bookmarkEnd w:id="0"/>
      <w:bookmarkEnd w:id="1"/>
      <w:bookmarkEnd w:id="2"/>
    </w:tbl>
    <w:p w:rsidR="009F5BCB" w:rsidRPr="006D2477" w:rsidRDefault="009F5BCB">
      <w:pPr>
        <w:rPr>
          <w:rFonts w:ascii="Calibri" w:hAnsi="Calibri" w:cs="Calibri"/>
          <w:sz w:val="24"/>
          <w:szCs w:val="24"/>
        </w:rPr>
      </w:pPr>
    </w:p>
    <w:sectPr w:rsidR="009F5BCB" w:rsidRPr="006D2477" w:rsidSect="00F33E10">
      <w:type w:val="continuous"/>
      <w:pgSz w:w="11907" w:h="16840" w:code="9"/>
      <w:pgMar w:top="1797" w:right="1440" w:bottom="1797" w:left="1440" w:header="567" w:footer="567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661" w:rsidRDefault="001D2661" w:rsidP="00CA559A">
      <w:r>
        <w:separator/>
      </w:r>
    </w:p>
  </w:endnote>
  <w:endnote w:type="continuationSeparator" w:id="0">
    <w:p w:rsidR="001D2661" w:rsidRDefault="001D2661" w:rsidP="00CA5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661" w:rsidRDefault="001D2661" w:rsidP="00CA559A">
      <w:r>
        <w:separator/>
      </w:r>
    </w:p>
  </w:footnote>
  <w:footnote w:type="continuationSeparator" w:id="0">
    <w:p w:rsidR="001D2661" w:rsidRDefault="001D2661" w:rsidP="00CA55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637"/>
    <w:rsid w:val="000145B2"/>
    <w:rsid w:val="000256A1"/>
    <w:rsid w:val="00095126"/>
    <w:rsid w:val="000C3EF0"/>
    <w:rsid w:val="000D1615"/>
    <w:rsid w:val="000F6AED"/>
    <w:rsid w:val="00100D41"/>
    <w:rsid w:val="00111B29"/>
    <w:rsid w:val="001374B7"/>
    <w:rsid w:val="00143EFF"/>
    <w:rsid w:val="001466B9"/>
    <w:rsid w:val="00171C5C"/>
    <w:rsid w:val="001B53BF"/>
    <w:rsid w:val="001C70D4"/>
    <w:rsid w:val="001D2661"/>
    <w:rsid w:val="001E0401"/>
    <w:rsid w:val="002268F6"/>
    <w:rsid w:val="002401D1"/>
    <w:rsid w:val="0025295C"/>
    <w:rsid w:val="002545F3"/>
    <w:rsid w:val="00255802"/>
    <w:rsid w:val="00265689"/>
    <w:rsid w:val="0030097C"/>
    <w:rsid w:val="003017DA"/>
    <w:rsid w:val="0030748D"/>
    <w:rsid w:val="00320CFA"/>
    <w:rsid w:val="00341629"/>
    <w:rsid w:val="00363877"/>
    <w:rsid w:val="00395391"/>
    <w:rsid w:val="003A665B"/>
    <w:rsid w:val="00413A2B"/>
    <w:rsid w:val="00457A34"/>
    <w:rsid w:val="004D3FCF"/>
    <w:rsid w:val="004E5CF3"/>
    <w:rsid w:val="00575D17"/>
    <w:rsid w:val="00581F4E"/>
    <w:rsid w:val="00596383"/>
    <w:rsid w:val="005C407E"/>
    <w:rsid w:val="005E6E4B"/>
    <w:rsid w:val="00636035"/>
    <w:rsid w:val="00646C69"/>
    <w:rsid w:val="0066787A"/>
    <w:rsid w:val="006C46F1"/>
    <w:rsid w:val="006D2477"/>
    <w:rsid w:val="00711F13"/>
    <w:rsid w:val="0075004D"/>
    <w:rsid w:val="0075580F"/>
    <w:rsid w:val="00766AC6"/>
    <w:rsid w:val="007821E3"/>
    <w:rsid w:val="007B4228"/>
    <w:rsid w:val="007F238D"/>
    <w:rsid w:val="007F60D7"/>
    <w:rsid w:val="00815CFA"/>
    <w:rsid w:val="0084090F"/>
    <w:rsid w:val="00841F33"/>
    <w:rsid w:val="0087328B"/>
    <w:rsid w:val="008824FA"/>
    <w:rsid w:val="00886D0B"/>
    <w:rsid w:val="008D70F9"/>
    <w:rsid w:val="00910270"/>
    <w:rsid w:val="0092003E"/>
    <w:rsid w:val="0094088E"/>
    <w:rsid w:val="0098356B"/>
    <w:rsid w:val="00985424"/>
    <w:rsid w:val="0098558D"/>
    <w:rsid w:val="00990C66"/>
    <w:rsid w:val="009A15E0"/>
    <w:rsid w:val="009B7AAF"/>
    <w:rsid w:val="009D2031"/>
    <w:rsid w:val="009F440B"/>
    <w:rsid w:val="009F5373"/>
    <w:rsid w:val="009F5BCB"/>
    <w:rsid w:val="00A66534"/>
    <w:rsid w:val="00AA0479"/>
    <w:rsid w:val="00AB39C0"/>
    <w:rsid w:val="00B05CE2"/>
    <w:rsid w:val="00B3036F"/>
    <w:rsid w:val="00B7100D"/>
    <w:rsid w:val="00BC60A8"/>
    <w:rsid w:val="00C51879"/>
    <w:rsid w:val="00C56637"/>
    <w:rsid w:val="00C835DA"/>
    <w:rsid w:val="00C967F2"/>
    <w:rsid w:val="00CA559A"/>
    <w:rsid w:val="00CC0DEF"/>
    <w:rsid w:val="00CD202E"/>
    <w:rsid w:val="00D00852"/>
    <w:rsid w:val="00D80BB2"/>
    <w:rsid w:val="00D857EF"/>
    <w:rsid w:val="00D922CD"/>
    <w:rsid w:val="00DA647C"/>
    <w:rsid w:val="00DB3B1D"/>
    <w:rsid w:val="00DD2DBC"/>
    <w:rsid w:val="00DD3F93"/>
    <w:rsid w:val="00E051E4"/>
    <w:rsid w:val="00E9356E"/>
    <w:rsid w:val="00F001E8"/>
    <w:rsid w:val="00F33E10"/>
    <w:rsid w:val="00F507A2"/>
    <w:rsid w:val="00F86A3E"/>
    <w:rsid w:val="00FC1E7F"/>
    <w:rsid w:val="00FC47BB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09F824-71EA-42BA-9EFC-0D9367E3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5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55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559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55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55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3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78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1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3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78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163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63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728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8796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51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542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0210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0201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712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5463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75551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4714137">
                                                                              <w:marLeft w:val="-60"/>
                                                                              <w:marRight w:val="-6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2011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0851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11117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0612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88471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4248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13168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42505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268618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0970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930213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23316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493810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05874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8976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40468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070994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556943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44561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75591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456657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1018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9319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8650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344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7009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83892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23625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62192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70859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5213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283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586278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306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46035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9889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1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6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53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686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486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181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234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300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47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6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514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979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437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2545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371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7218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5582892">
                                                                              <w:marLeft w:val="-60"/>
                                                                              <w:marRight w:val="-6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1823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77527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2630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13391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05685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422663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573268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787340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285282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3429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2042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088627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1288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谢顺利</dc:creator>
  <cp:keywords/>
  <dc:description/>
  <cp:lastModifiedBy>谢顺利</cp:lastModifiedBy>
  <cp:revision>5</cp:revision>
  <dcterms:created xsi:type="dcterms:W3CDTF">2017-02-20T09:05:00Z</dcterms:created>
  <dcterms:modified xsi:type="dcterms:W3CDTF">2018-07-10T08:25:00Z</dcterms:modified>
</cp:coreProperties>
</file>