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75383" w14:textId="77777777" w:rsidR="00284629" w:rsidRPr="00284629" w:rsidRDefault="00284629" w:rsidP="00284629">
      <w:pPr>
        <w:jc w:val="left"/>
        <w:rPr>
          <w:rFonts w:ascii="Candara" w:eastAsia="华文中宋" w:hAnsi="Candara"/>
          <w:b/>
          <w:bCs/>
          <w:color w:val="000000" w:themeColor="text1"/>
          <w:sz w:val="32"/>
          <w:szCs w:val="32"/>
        </w:rPr>
      </w:pPr>
      <w:r w:rsidRPr="00284629">
        <w:rPr>
          <w:rFonts w:ascii="Candara" w:eastAsia="华文中宋" w:hAnsi="Candara" w:hint="eastAsia"/>
          <w:b/>
          <w:bCs/>
          <w:color w:val="000000" w:themeColor="text1"/>
          <w:sz w:val="32"/>
          <w:szCs w:val="32"/>
        </w:rPr>
        <w:t>S</w:t>
      </w:r>
      <w:r w:rsidRPr="00284629">
        <w:rPr>
          <w:rFonts w:ascii="Candara" w:eastAsia="华文中宋" w:hAnsi="Candara"/>
          <w:b/>
          <w:bCs/>
          <w:color w:val="000000" w:themeColor="text1"/>
          <w:sz w:val="32"/>
          <w:szCs w:val="32"/>
        </w:rPr>
        <w:t>AT-RSL</w:t>
      </w:r>
      <w:r w:rsidRPr="00284629">
        <w:rPr>
          <w:rFonts w:ascii="Candara" w:eastAsia="华文中宋" w:hAnsi="Candara"/>
          <w:b/>
          <w:bCs/>
          <w:color w:val="000000" w:themeColor="text1"/>
          <w:sz w:val="32"/>
          <w:szCs w:val="32"/>
        </w:rPr>
        <w:t xml:space="preserve"> </w:t>
      </w:r>
      <w:r w:rsidRPr="00284629">
        <w:rPr>
          <w:rFonts w:ascii="Candara" w:eastAsia="华文中宋" w:hAnsi="Candara"/>
          <w:b/>
          <w:bCs/>
          <w:color w:val="000000" w:themeColor="text1"/>
          <w:sz w:val="32"/>
          <w:szCs w:val="32"/>
        </w:rPr>
        <w:t xml:space="preserve">FDC </w:t>
      </w:r>
      <w:r w:rsidRPr="00284629">
        <w:rPr>
          <w:rFonts w:ascii="Candara" w:eastAsia="华文中宋" w:hAnsi="Candara" w:hint="eastAsia"/>
          <w:b/>
          <w:bCs/>
          <w:color w:val="000000" w:themeColor="text1"/>
          <w:sz w:val="32"/>
          <w:szCs w:val="32"/>
        </w:rPr>
        <w:t>series</w:t>
      </w:r>
      <w:r w:rsidRPr="00284629">
        <w:rPr>
          <w:rFonts w:ascii="Candara" w:eastAsia="华文中宋" w:hAnsi="Candara"/>
          <w:b/>
          <w:bCs/>
          <w:color w:val="000000" w:themeColor="text1"/>
          <w:sz w:val="32"/>
          <w:szCs w:val="32"/>
        </w:rPr>
        <w:t xml:space="preserve"> Rack-mounted simulated load</w:t>
      </w:r>
    </w:p>
    <w:p w14:paraId="352F1002" w14:textId="5E19D1AE" w:rsidR="00284629" w:rsidRPr="00284629" w:rsidRDefault="00284629" w:rsidP="00284629">
      <w:pPr>
        <w:rPr>
          <w:rFonts w:ascii="华文中宋" w:eastAsia="华文中宋" w:hAnsi="华文中宋" w:hint="eastAsia"/>
          <w:noProof/>
        </w:rPr>
      </w:pPr>
      <w:r w:rsidRPr="00B10DE7">
        <w:rPr>
          <w:rFonts w:ascii="华文中宋" w:eastAsia="华文中宋" w:hAnsi="华文中宋" w:hint="eastAsia"/>
          <w:noProof/>
        </w:rPr>
        <w:drawing>
          <wp:inline distT="0" distB="0" distL="114300" distR="114300" wp14:anchorId="466D3BF8" wp14:editId="67A26B5D">
            <wp:extent cx="3646170" cy="1519555"/>
            <wp:effectExtent l="0" t="0" r="11430" b="4445"/>
            <wp:docPr id="2140889796" name="图片 2140889796" descr="d7555939973ade9dbeca51534129c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7555939973ade9dbeca51534129c8c"/>
                    <pic:cNvPicPr>
                      <a:picLocks noChangeAspect="1"/>
                    </pic:cNvPicPr>
                  </pic:nvPicPr>
                  <pic:blipFill>
                    <a:blip r:embed="rId7"/>
                    <a:stretch>
                      <a:fillRect/>
                    </a:stretch>
                  </pic:blipFill>
                  <pic:spPr>
                    <a:xfrm>
                      <a:off x="0" y="0"/>
                      <a:ext cx="3646170" cy="1519555"/>
                    </a:xfrm>
                    <a:prstGeom prst="rect">
                      <a:avLst/>
                    </a:prstGeom>
                  </pic:spPr>
                </pic:pic>
              </a:graphicData>
            </a:graphic>
          </wp:inline>
        </w:drawing>
      </w:r>
      <w:r w:rsidRPr="00B10DE7">
        <w:rPr>
          <w:rFonts w:ascii="华文中宋" w:eastAsia="华文中宋" w:hAnsi="华文中宋" w:hint="eastAsia"/>
          <w:noProof/>
        </w:rPr>
        <w:drawing>
          <wp:inline distT="0" distB="0" distL="114300" distR="114300" wp14:anchorId="5CFDB98E" wp14:editId="0CC47693">
            <wp:extent cx="3435350" cy="1416685"/>
            <wp:effectExtent l="0" t="0" r="8890" b="635"/>
            <wp:docPr id="2" name="图片 2" descr="ec289cb6f6f872856a5509aeab4ca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289cb6f6f872856a5509aeab4ca6c"/>
                    <pic:cNvPicPr>
                      <a:picLocks noChangeAspect="1"/>
                    </pic:cNvPicPr>
                  </pic:nvPicPr>
                  <pic:blipFill>
                    <a:blip r:embed="rId8"/>
                    <a:stretch>
                      <a:fillRect/>
                    </a:stretch>
                  </pic:blipFill>
                  <pic:spPr>
                    <a:xfrm>
                      <a:off x="0" y="0"/>
                      <a:ext cx="3435350" cy="1416685"/>
                    </a:xfrm>
                    <a:prstGeom prst="rect">
                      <a:avLst/>
                    </a:prstGeom>
                  </pic:spPr>
                </pic:pic>
              </a:graphicData>
            </a:graphic>
          </wp:inline>
        </w:drawing>
      </w:r>
      <w:r w:rsidRPr="00B10DE7">
        <w:rPr>
          <w:rFonts w:ascii="华文中宋" w:eastAsia="华文中宋" w:hAnsi="华文中宋" w:hint="eastAsia"/>
          <w:noProof/>
        </w:rPr>
        <w:drawing>
          <wp:anchor distT="0" distB="0" distL="114300" distR="114300" simplePos="0" relativeHeight="251658240" behindDoc="1" locked="0" layoutInCell="1" allowOverlap="1" wp14:anchorId="5241A5F0" wp14:editId="771D8107">
            <wp:simplePos x="0" y="0"/>
            <wp:positionH relativeFrom="column">
              <wp:posOffset>0</wp:posOffset>
            </wp:positionH>
            <wp:positionV relativeFrom="paragraph">
              <wp:posOffset>3211830</wp:posOffset>
            </wp:positionV>
            <wp:extent cx="3663315" cy="2292985"/>
            <wp:effectExtent l="0" t="0" r="0" b="0"/>
            <wp:wrapNone/>
            <wp:docPr id="3" name="图片 3" descr="5a6f2f828220876323323f8c1d297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a6f2f828220876323323f8c1d297d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663315" cy="2292985"/>
                    </a:xfrm>
                    <a:prstGeom prst="rect">
                      <a:avLst/>
                    </a:prstGeom>
                  </pic:spPr>
                </pic:pic>
              </a:graphicData>
            </a:graphic>
          </wp:anchor>
        </w:drawing>
      </w:r>
    </w:p>
    <w:p w14:paraId="4F5A3800" w14:textId="77777777" w:rsidR="00284629" w:rsidRPr="00284629" w:rsidRDefault="00284629" w:rsidP="00284629">
      <w:pPr>
        <w:rPr>
          <w:rFonts w:ascii="Candara" w:hAnsi="Candara" w:hint="eastAsia"/>
        </w:rPr>
      </w:pPr>
    </w:p>
    <w:p w14:paraId="07B4BCDC" w14:textId="77777777" w:rsidR="00284629" w:rsidRPr="00284629" w:rsidRDefault="00284629" w:rsidP="00284629">
      <w:pPr>
        <w:rPr>
          <w:rFonts w:ascii="Candara" w:hAnsi="Candara" w:hint="eastAsia"/>
        </w:rPr>
      </w:pPr>
    </w:p>
    <w:p w14:paraId="01FF7346" w14:textId="77777777" w:rsidR="00284629" w:rsidRPr="00284629" w:rsidRDefault="00284629" w:rsidP="00284629">
      <w:pPr>
        <w:rPr>
          <w:rFonts w:ascii="Candara" w:hAnsi="Candara" w:hint="eastAsia"/>
        </w:rPr>
      </w:pPr>
    </w:p>
    <w:p w14:paraId="59E6B472" w14:textId="77777777" w:rsidR="00284629" w:rsidRPr="00284629" w:rsidRDefault="00284629" w:rsidP="00284629">
      <w:pPr>
        <w:rPr>
          <w:rFonts w:ascii="Candara" w:hAnsi="Candara" w:hint="eastAsia"/>
        </w:rPr>
      </w:pPr>
    </w:p>
    <w:p w14:paraId="1E4655F5" w14:textId="77777777" w:rsidR="00284629" w:rsidRPr="00284629" w:rsidRDefault="00284629" w:rsidP="00284629">
      <w:pPr>
        <w:rPr>
          <w:rFonts w:ascii="Candara" w:hAnsi="Candara" w:hint="eastAsia"/>
        </w:rPr>
      </w:pPr>
    </w:p>
    <w:p w14:paraId="6F8C0D90" w14:textId="77777777" w:rsidR="00284629" w:rsidRPr="00284629" w:rsidRDefault="00284629" w:rsidP="00284629">
      <w:pPr>
        <w:rPr>
          <w:rFonts w:ascii="Candara" w:hAnsi="Candara" w:hint="eastAsia"/>
        </w:rPr>
      </w:pPr>
    </w:p>
    <w:p w14:paraId="430A1739" w14:textId="77777777" w:rsidR="00284629" w:rsidRPr="00284629" w:rsidRDefault="00284629" w:rsidP="00284629">
      <w:pPr>
        <w:rPr>
          <w:rFonts w:ascii="Candara" w:hAnsi="Candara" w:hint="eastAsia"/>
        </w:rPr>
      </w:pPr>
    </w:p>
    <w:p w14:paraId="5FE515AA" w14:textId="77777777" w:rsidR="00284629" w:rsidRPr="00284629" w:rsidRDefault="00284629" w:rsidP="00284629">
      <w:pPr>
        <w:rPr>
          <w:rFonts w:ascii="Candara" w:hAnsi="Candara" w:hint="eastAsia"/>
        </w:rPr>
      </w:pPr>
    </w:p>
    <w:p w14:paraId="41ABC1A1" w14:textId="77777777" w:rsidR="00284629" w:rsidRPr="00284629" w:rsidRDefault="00284629" w:rsidP="00284629">
      <w:pPr>
        <w:rPr>
          <w:rFonts w:ascii="Candara" w:hAnsi="Candara" w:hint="eastAsia"/>
        </w:rPr>
      </w:pPr>
    </w:p>
    <w:p w14:paraId="7EF569F6" w14:textId="77777777" w:rsidR="00284629" w:rsidRPr="00284629" w:rsidRDefault="00284629" w:rsidP="00284629">
      <w:pPr>
        <w:pStyle w:val="ad"/>
        <w:shd w:val="clear" w:color="auto" w:fill="FFFFFF"/>
        <w:spacing w:before="0" w:beforeAutospacing="0" w:after="0" w:afterAutospacing="0"/>
        <w:rPr>
          <w:rStyle w:val="ac"/>
          <w:rFonts w:ascii="Candara" w:eastAsia="华文中宋" w:hAnsi="Candara"/>
          <w:b w:val="0"/>
          <w:bCs w:val="0"/>
        </w:rPr>
      </w:pPr>
      <w:r w:rsidRPr="00284629">
        <w:rPr>
          <w:rStyle w:val="ac"/>
          <w:rFonts w:ascii="Candara" w:eastAsia="华文中宋" w:hAnsi="Candara"/>
          <w:b w:val="0"/>
          <w:bCs w:val="0"/>
        </w:rPr>
        <w:t>The FDC series rack-mounted simulated load uses the latest discharge power modulation technology. As the end load, it can detect the load capacity of the AC/DC system and the performance of the backup battery pack. The device can fully simulate the power usage, heat dissipation and other air flow changes of the server. It is widely used in the output power, heat dissipation and load capacity testing of the power distribution system of data centers and operator IDC computer rooms.</w:t>
      </w:r>
    </w:p>
    <w:p w14:paraId="5ED726B9" w14:textId="11C7FF80" w:rsidR="00284629" w:rsidRDefault="00284629" w:rsidP="00284629">
      <w:pPr>
        <w:rPr>
          <w:rFonts w:ascii="Candara" w:hAnsi="Candara"/>
        </w:rPr>
      </w:pPr>
    </w:p>
    <w:p w14:paraId="12D2B5D4" w14:textId="00365FE8" w:rsidR="00284629" w:rsidRPr="00284629" w:rsidRDefault="00284629" w:rsidP="00284629">
      <w:pPr>
        <w:rPr>
          <w:rFonts w:ascii="Candara" w:hAnsi="Candara"/>
          <w:b/>
          <w:bCs/>
          <w:sz w:val="24"/>
        </w:rPr>
      </w:pPr>
      <w:r w:rsidRPr="00284629">
        <w:rPr>
          <w:rFonts w:ascii="Candara" w:hAnsi="Candara" w:hint="eastAsia"/>
          <w:b/>
          <w:bCs/>
          <w:sz w:val="24"/>
          <w:highlight w:val="green"/>
        </w:rPr>
        <w:t>K</w:t>
      </w:r>
      <w:r w:rsidRPr="00284629">
        <w:rPr>
          <w:rFonts w:ascii="Candara" w:hAnsi="Candara"/>
          <w:b/>
          <w:bCs/>
          <w:sz w:val="24"/>
          <w:highlight w:val="green"/>
        </w:rPr>
        <w:t>ey Features</w:t>
      </w:r>
    </w:p>
    <w:p w14:paraId="3D375A6E"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Meet the test of the most commonly used power supply systems in IDC computer rooms, such as AC220V, DC240V, DC336V, DC110V, and DC48V;</w:t>
      </w:r>
    </w:p>
    <w:p w14:paraId="7AB4E2C3"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Compact structure, standard 19-inch 3U/4U design, can achieve a maximum test power of 10KW;</w:t>
      </w:r>
    </w:p>
    <w:p w14:paraId="1A9FC57C"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 xml:space="preserve">Support constant current, constant resistance, and constant power test modes, can simulate the actual load of the computer room after the mains </w:t>
      </w:r>
      <w:r w:rsidRPr="00284629">
        <w:rPr>
          <w:rFonts w:ascii="Candara" w:eastAsia="华文中宋" w:hAnsi="Candara"/>
          <w:color w:val="333333"/>
        </w:rPr>
        <w:lastRenderedPageBreak/>
        <w:t>power is interrupted, so as to conduct a comprehensive test and evaluation of the power supply capacity of the backup battery;</w:t>
      </w:r>
    </w:p>
    <w:p w14:paraId="735199F9"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With overvoltage, overcurrent, and overheating automatic protection functions;</w:t>
      </w:r>
    </w:p>
    <w:p w14:paraId="46034F1E"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Automatically cut off the discharge power part in case of abnormal conditions to ensure equipment safety;</w:t>
      </w:r>
    </w:p>
    <w:p w14:paraId="479CE82A"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Adopting the latest high-efficiency alloy materials, the load does not generate red heat during the test, which complies with UL safety regulations;</w:t>
      </w:r>
    </w:p>
    <w:p w14:paraId="276D000D"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High test accuracy, power accuracy deviation &lt;2%, can accurately reflect the load capacity of the tested equipment;</w:t>
      </w:r>
    </w:p>
    <w:p w14:paraId="4A388E5E"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Optional segmented digital voltage, current meter, LCD power meter;</w:t>
      </w:r>
    </w:p>
    <w:p w14:paraId="600DF212" w14:textId="77777777" w:rsid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Manual control, multi-device parallel operation, remote control (optional)</w:t>
      </w:r>
    </w:p>
    <w:p w14:paraId="1E8CEF8E" w14:textId="73F02D7C" w:rsidR="00284629" w:rsidRPr="00284629" w:rsidRDefault="00284629" w:rsidP="00284629">
      <w:pPr>
        <w:pStyle w:val="ad"/>
        <w:numPr>
          <w:ilvl w:val="0"/>
          <w:numId w:val="2"/>
        </w:numPr>
        <w:shd w:val="clear" w:color="auto" w:fill="FFFFFF"/>
        <w:rPr>
          <w:rFonts w:ascii="Candara" w:eastAsia="华文中宋" w:hAnsi="Candara"/>
          <w:color w:val="333333"/>
        </w:rPr>
      </w:pPr>
      <w:r w:rsidRPr="00284629">
        <w:rPr>
          <w:rFonts w:ascii="Candara" w:eastAsia="华文中宋" w:hAnsi="Candara"/>
          <w:color w:val="333333"/>
        </w:rPr>
        <w:t>Support customization to meet the needs of higher power testing.</w:t>
      </w:r>
    </w:p>
    <w:p w14:paraId="7AC80052" w14:textId="41168833" w:rsidR="00284629" w:rsidRDefault="00284629" w:rsidP="00284629">
      <w:pPr>
        <w:rPr>
          <w:rFonts w:ascii="Candara" w:hAnsi="Candara"/>
          <w:b/>
          <w:bCs/>
          <w:sz w:val="24"/>
          <w:highlight w:val="green"/>
        </w:rPr>
      </w:pPr>
      <w:r w:rsidRPr="00284629">
        <w:rPr>
          <w:rFonts w:ascii="Candara" w:hAnsi="Candara" w:hint="eastAsia"/>
          <w:b/>
          <w:bCs/>
          <w:sz w:val="24"/>
          <w:highlight w:val="green"/>
        </w:rPr>
        <w:t>S</w:t>
      </w:r>
      <w:r w:rsidRPr="00284629">
        <w:rPr>
          <w:rFonts w:ascii="Candara" w:hAnsi="Candara"/>
          <w:b/>
          <w:bCs/>
          <w:sz w:val="24"/>
          <w:highlight w:val="green"/>
        </w:rPr>
        <w:t>pecification</w:t>
      </w:r>
    </w:p>
    <w:tbl>
      <w:tblPr>
        <w:tblW w:w="93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4089"/>
        <w:gridCol w:w="1002"/>
        <w:gridCol w:w="1996"/>
      </w:tblGrid>
      <w:tr w:rsidR="00284629" w:rsidRPr="00284629" w14:paraId="032DB330" w14:textId="77777777" w:rsidTr="00284629">
        <w:trPr>
          <w:trHeight w:val="270"/>
        </w:trPr>
        <w:tc>
          <w:tcPr>
            <w:tcW w:w="2298" w:type="dxa"/>
            <w:shd w:val="clear" w:color="auto" w:fill="auto"/>
            <w:noWrap/>
            <w:vAlign w:val="bottom"/>
          </w:tcPr>
          <w:p w14:paraId="37C52EC2" w14:textId="77777777" w:rsidR="00284629" w:rsidRPr="00284629" w:rsidRDefault="00284629" w:rsidP="00666A42">
            <w:pPr>
              <w:widowControl/>
              <w:jc w:val="center"/>
              <w:rPr>
                <w:rFonts w:ascii="Candara" w:eastAsia="华文中宋" w:hAnsi="Candara" w:cs="宋体"/>
                <w:b/>
                <w:bCs/>
                <w:color w:val="000000"/>
                <w:kern w:val="0"/>
                <w:sz w:val="24"/>
              </w:rPr>
            </w:pPr>
            <w:r w:rsidRPr="00284629">
              <w:rPr>
                <w:rFonts w:ascii="Candara" w:eastAsia="华文中宋" w:hAnsi="Candara" w:cs="宋体"/>
                <w:b/>
                <w:bCs/>
                <w:color w:val="000000"/>
                <w:kern w:val="0"/>
                <w:sz w:val="24"/>
              </w:rPr>
              <w:t>Model</w:t>
            </w:r>
          </w:p>
        </w:tc>
        <w:tc>
          <w:tcPr>
            <w:tcW w:w="4089" w:type="dxa"/>
            <w:shd w:val="clear" w:color="auto" w:fill="auto"/>
            <w:noWrap/>
            <w:vAlign w:val="bottom"/>
          </w:tcPr>
          <w:p w14:paraId="229F920F" w14:textId="77777777" w:rsidR="00284629" w:rsidRPr="00284629" w:rsidRDefault="00284629" w:rsidP="00666A42">
            <w:pPr>
              <w:widowControl/>
              <w:jc w:val="center"/>
              <w:rPr>
                <w:rFonts w:ascii="Candara" w:eastAsia="华文中宋" w:hAnsi="Candara" w:cs="宋体"/>
                <w:b/>
                <w:bCs/>
                <w:color w:val="000000"/>
                <w:kern w:val="0"/>
                <w:sz w:val="24"/>
              </w:rPr>
            </w:pPr>
            <w:r w:rsidRPr="00284629">
              <w:rPr>
                <w:rFonts w:ascii="Candara" w:eastAsia="华文中宋" w:hAnsi="Candara" w:cs="宋体"/>
                <w:b/>
                <w:bCs/>
                <w:color w:val="000000"/>
                <w:kern w:val="0"/>
                <w:sz w:val="24"/>
              </w:rPr>
              <w:t>Voltage range</w:t>
            </w:r>
          </w:p>
        </w:tc>
        <w:tc>
          <w:tcPr>
            <w:tcW w:w="1002" w:type="dxa"/>
            <w:shd w:val="clear" w:color="auto" w:fill="auto"/>
            <w:noWrap/>
            <w:vAlign w:val="bottom"/>
          </w:tcPr>
          <w:p w14:paraId="5EB30B29" w14:textId="77777777" w:rsidR="00284629" w:rsidRPr="00284629" w:rsidRDefault="00284629" w:rsidP="00666A42">
            <w:pPr>
              <w:widowControl/>
              <w:jc w:val="center"/>
              <w:rPr>
                <w:rFonts w:ascii="Candara" w:eastAsia="华文中宋" w:hAnsi="Candara" w:cs="宋体"/>
                <w:b/>
                <w:bCs/>
                <w:color w:val="000000"/>
                <w:kern w:val="0"/>
                <w:sz w:val="24"/>
              </w:rPr>
            </w:pPr>
            <w:r w:rsidRPr="00284629">
              <w:rPr>
                <w:rFonts w:ascii="Candara" w:eastAsia="华文中宋" w:hAnsi="Candara" w:cs="宋体"/>
                <w:b/>
                <w:bCs/>
                <w:color w:val="000000"/>
                <w:kern w:val="0"/>
                <w:sz w:val="24"/>
              </w:rPr>
              <w:t xml:space="preserve">Power </w:t>
            </w:r>
          </w:p>
        </w:tc>
        <w:tc>
          <w:tcPr>
            <w:tcW w:w="1996" w:type="dxa"/>
            <w:shd w:val="clear" w:color="auto" w:fill="auto"/>
            <w:noWrap/>
            <w:vAlign w:val="bottom"/>
          </w:tcPr>
          <w:p w14:paraId="15C00933" w14:textId="77777777" w:rsidR="00284629" w:rsidRPr="00284629" w:rsidRDefault="00284629" w:rsidP="00666A42">
            <w:pPr>
              <w:widowControl/>
              <w:jc w:val="center"/>
              <w:rPr>
                <w:rFonts w:ascii="Candara" w:eastAsia="华文中宋" w:hAnsi="Candara" w:cs="宋体"/>
                <w:b/>
                <w:bCs/>
                <w:color w:val="000000"/>
                <w:kern w:val="0"/>
                <w:sz w:val="24"/>
              </w:rPr>
            </w:pPr>
            <w:r w:rsidRPr="00284629">
              <w:rPr>
                <w:rFonts w:ascii="Candara" w:eastAsia="华文中宋" w:hAnsi="Candara" w:cs="宋体"/>
                <w:b/>
                <w:bCs/>
                <w:color w:val="000000"/>
                <w:kern w:val="0"/>
                <w:sz w:val="24"/>
              </w:rPr>
              <w:t>Size</w:t>
            </w:r>
          </w:p>
        </w:tc>
      </w:tr>
      <w:tr w:rsidR="00284629" w:rsidRPr="00284629" w14:paraId="6A403C75" w14:textId="77777777" w:rsidTr="00284629">
        <w:trPr>
          <w:trHeight w:val="270"/>
        </w:trPr>
        <w:tc>
          <w:tcPr>
            <w:tcW w:w="2298" w:type="dxa"/>
            <w:shd w:val="clear" w:color="auto" w:fill="auto"/>
            <w:noWrap/>
            <w:vAlign w:val="bottom"/>
          </w:tcPr>
          <w:p w14:paraId="0B3FDAC2" w14:textId="47347112" w:rsidR="00284629" w:rsidRPr="00284629" w:rsidRDefault="00284629" w:rsidP="00284629">
            <w:pPr>
              <w:widowControl/>
              <w:rPr>
                <w:rFonts w:ascii="Candara" w:eastAsia="华文中宋" w:hAnsi="Candara" w:cs="宋体"/>
                <w:color w:val="000000"/>
                <w:kern w:val="0"/>
                <w:sz w:val="24"/>
              </w:rPr>
            </w:pPr>
            <w:r w:rsidRPr="00284629">
              <w:rPr>
                <w:rFonts w:ascii="Candara" w:eastAsia="华文中宋" w:hAnsi="Candara" w:cs="宋体"/>
                <w:color w:val="000000"/>
                <w:kern w:val="0"/>
                <w:sz w:val="24"/>
              </w:rPr>
              <w:t>FDC220V/240V-6KW</w:t>
            </w:r>
          </w:p>
        </w:tc>
        <w:tc>
          <w:tcPr>
            <w:tcW w:w="4089" w:type="dxa"/>
            <w:shd w:val="clear" w:color="auto" w:fill="auto"/>
            <w:noWrap/>
            <w:vAlign w:val="bottom"/>
          </w:tcPr>
          <w:p w14:paraId="2BB7FF4D"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DC180V-DC300V</w:t>
            </w:r>
          </w:p>
          <w:p w14:paraId="4CC9E7A2"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w:t>
            </w:r>
            <w:r w:rsidRPr="00284629">
              <w:rPr>
                <w:rFonts w:ascii="Candara" w:eastAsia="华文中宋" w:hAnsi="Candara" w:cs="宋体"/>
                <w:color w:val="000000"/>
                <w:kern w:val="0"/>
                <w:sz w:val="24"/>
              </w:rPr>
              <w:t>Constant current, constant resistance, constant power</w:t>
            </w:r>
            <w:r w:rsidRPr="00284629">
              <w:rPr>
                <w:rFonts w:ascii="Candara" w:eastAsia="华文中宋" w:hAnsi="Candara" w:cs="宋体"/>
                <w:color w:val="000000"/>
                <w:kern w:val="0"/>
                <w:sz w:val="24"/>
              </w:rPr>
              <w:t>）</w:t>
            </w:r>
          </w:p>
        </w:tc>
        <w:tc>
          <w:tcPr>
            <w:tcW w:w="1002" w:type="dxa"/>
            <w:shd w:val="clear" w:color="auto" w:fill="auto"/>
            <w:noWrap/>
            <w:vAlign w:val="bottom"/>
          </w:tcPr>
          <w:p w14:paraId="78C8050E"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O-6KW</w:t>
            </w:r>
          </w:p>
        </w:tc>
        <w:tc>
          <w:tcPr>
            <w:tcW w:w="1996" w:type="dxa"/>
            <w:shd w:val="clear" w:color="auto" w:fill="auto"/>
            <w:noWrap/>
            <w:vAlign w:val="bottom"/>
          </w:tcPr>
          <w:p w14:paraId="2C76F275"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450*134*480mm</w:t>
            </w:r>
          </w:p>
        </w:tc>
      </w:tr>
      <w:tr w:rsidR="00284629" w:rsidRPr="00284629" w14:paraId="26ADBBF8" w14:textId="77777777" w:rsidTr="00284629">
        <w:trPr>
          <w:trHeight w:val="270"/>
        </w:trPr>
        <w:tc>
          <w:tcPr>
            <w:tcW w:w="2298" w:type="dxa"/>
            <w:shd w:val="clear" w:color="auto" w:fill="auto"/>
            <w:noWrap/>
            <w:vAlign w:val="bottom"/>
          </w:tcPr>
          <w:p w14:paraId="3D5C390F" w14:textId="41E2A78A"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48V-9KW</w:t>
            </w:r>
          </w:p>
        </w:tc>
        <w:tc>
          <w:tcPr>
            <w:tcW w:w="4089" w:type="dxa"/>
            <w:shd w:val="clear" w:color="auto" w:fill="auto"/>
            <w:noWrap/>
            <w:vAlign w:val="bottom"/>
          </w:tcPr>
          <w:p w14:paraId="1605C526"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DC24V-DC60V</w:t>
            </w:r>
          </w:p>
          <w:p w14:paraId="76690E54"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w:t>
            </w:r>
            <w:r w:rsidRPr="00284629">
              <w:rPr>
                <w:rFonts w:ascii="Candara" w:eastAsia="华文中宋" w:hAnsi="Candara" w:cs="宋体"/>
                <w:color w:val="000000"/>
                <w:kern w:val="0"/>
                <w:sz w:val="24"/>
              </w:rPr>
              <w:t>Constant current, constant resistance, constant power</w:t>
            </w:r>
            <w:r w:rsidRPr="00284629">
              <w:rPr>
                <w:rFonts w:ascii="Candara" w:eastAsia="华文中宋" w:hAnsi="Candara" w:cs="宋体"/>
                <w:color w:val="000000"/>
                <w:kern w:val="0"/>
                <w:sz w:val="24"/>
              </w:rPr>
              <w:t>）</w:t>
            </w:r>
          </w:p>
        </w:tc>
        <w:tc>
          <w:tcPr>
            <w:tcW w:w="1002" w:type="dxa"/>
            <w:shd w:val="clear" w:color="auto" w:fill="auto"/>
            <w:noWrap/>
            <w:vAlign w:val="bottom"/>
          </w:tcPr>
          <w:p w14:paraId="3757B051"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0-9KW</w:t>
            </w:r>
          </w:p>
        </w:tc>
        <w:tc>
          <w:tcPr>
            <w:tcW w:w="1996" w:type="dxa"/>
            <w:shd w:val="clear" w:color="auto" w:fill="auto"/>
            <w:noWrap/>
            <w:vAlign w:val="bottom"/>
          </w:tcPr>
          <w:p w14:paraId="3A13DA62"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450*134*480mm</w:t>
            </w:r>
          </w:p>
        </w:tc>
      </w:tr>
      <w:tr w:rsidR="00284629" w:rsidRPr="00284629" w14:paraId="665C675C" w14:textId="77777777" w:rsidTr="00284629">
        <w:trPr>
          <w:trHeight w:val="270"/>
        </w:trPr>
        <w:tc>
          <w:tcPr>
            <w:tcW w:w="2298" w:type="dxa"/>
            <w:shd w:val="clear" w:color="auto" w:fill="auto"/>
            <w:noWrap/>
            <w:vAlign w:val="bottom"/>
          </w:tcPr>
          <w:p w14:paraId="7210CED1" w14:textId="2F423778"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110V-7KW</w:t>
            </w:r>
          </w:p>
        </w:tc>
        <w:tc>
          <w:tcPr>
            <w:tcW w:w="4089" w:type="dxa"/>
            <w:shd w:val="clear" w:color="auto" w:fill="auto"/>
            <w:noWrap/>
            <w:vAlign w:val="bottom"/>
          </w:tcPr>
          <w:p w14:paraId="09DB0AD6"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DC80V-DC150V</w:t>
            </w:r>
          </w:p>
          <w:p w14:paraId="333B5E3A"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w:t>
            </w:r>
            <w:r w:rsidRPr="00284629">
              <w:rPr>
                <w:rFonts w:ascii="Candara" w:eastAsia="华文中宋" w:hAnsi="Candara" w:cs="宋体"/>
                <w:color w:val="000000"/>
                <w:kern w:val="0"/>
                <w:sz w:val="24"/>
              </w:rPr>
              <w:t>Constant current, constant resistance, constant power</w:t>
            </w:r>
            <w:r w:rsidRPr="00284629">
              <w:rPr>
                <w:rFonts w:ascii="Candara" w:eastAsia="华文中宋" w:hAnsi="Candara" w:cs="宋体"/>
                <w:color w:val="000000"/>
                <w:kern w:val="0"/>
                <w:sz w:val="24"/>
              </w:rPr>
              <w:t>）</w:t>
            </w:r>
          </w:p>
        </w:tc>
        <w:tc>
          <w:tcPr>
            <w:tcW w:w="1002" w:type="dxa"/>
            <w:shd w:val="clear" w:color="auto" w:fill="auto"/>
            <w:noWrap/>
            <w:vAlign w:val="bottom"/>
          </w:tcPr>
          <w:p w14:paraId="079AB08A"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0-7KW</w:t>
            </w:r>
          </w:p>
        </w:tc>
        <w:tc>
          <w:tcPr>
            <w:tcW w:w="1996" w:type="dxa"/>
            <w:shd w:val="clear" w:color="auto" w:fill="auto"/>
            <w:noWrap/>
            <w:vAlign w:val="bottom"/>
          </w:tcPr>
          <w:p w14:paraId="54734CF6"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450*134*480mm</w:t>
            </w:r>
          </w:p>
        </w:tc>
      </w:tr>
      <w:tr w:rsidR="00284629" w:rsidRPr="00284629" w14:paraId="383CFE46" w14:textId="77777777" w:rsidTr="00284629">
        <w:trPr>
          <w:trHeight w:val="270"/>
        </w:trPr>
        <w:tc>
          <w:tcPr>
            <w:tcW w:w="2298" w:type="dxa"/>
            <w:shd w:val="clear" w:color="auto" w:fill="auto"/>
            <w:noWrap/>
            <w:vAlign w:val="bottom"/>
          </w:tcPr>
          <w:p w14:paraId="01F62724" w14:textId="1A56C45F"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336V-5KW</w:t>
            </w:r>
          </w:p>
        </w:tc>
        <w:tc>
          <w:tcPr>
            <w:tcW w:w="4089" w:type="dxa"/>
            <w:shd w:val="clear" w:color="auto" w:fill="auto"/>
            <w:noWrap/>
            <w:vAlign w:val="bottom"/>
          </w:tcPr>
          <w:p w14:paraId="5B484713"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DC220V-DC400V</w:t>
            </w:r>
          </w:p>
          <w:p w14:paraId="7EDB8A2E"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w:t>
            </w:r>
            <w:r w:rsidRPr="00284629">
              <w:rPr>
                <w:rFonts w:ascii="Candara" w:eastAsia="华文中宋" w:hAnsi="Candara" w:cs="宋体"/>
                <w:color w:val="000000"/>
                <w:kern w:val="0"/>
                <w:sz w:val="24"/>
              </w:rPr>
              <w:t>Constant current, constant resistance, constant power</w:t>
            </w:r>
            <w:r w:rsidRPr="00284629">
              <w:rPr>
                <w:rFonts w:ascii="Candara" w:eastAsia="华文中宋" w:hAnsi="Candara" w:cs="宋体"/>
                <w:color w:val="000000"/>
                <w:kern w:val="0"/>
                <w:sz w:val="24"/>
              </w:rPr>
              <w:t>）</w:t>
            </w:r>
          </w:p>
        </w:tc>
        <w:tc>
          <w:tcPr>
            <w:tcW w:w="1002" w:type="dxa"/>
            <w:shd w:val="clear" w:color="auto" w:fill="auto"/>
            <w:noWrap/>
            <w:vAlign w:val="bottom"/>
          </w:tcPr>
          <w:p w14:paraId="4750F53B"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0-5KW</w:t>
            </w:r>
          </w:p>
        </w:tc>
        <w:tc>
          <w:tcPr>
            <w:tcW w:w="1996" w:type="dxa"/>
            <w:shd w:val="clear" w:color="auto" w:fill="auto"/>
            <w:noWrap/>
            <w:vAlign w:val="bottom"/>
          </w:tcPr>
          <w:p w14:paraId="07DCAF47" w14:textId="77777777" w:rsidR="00284629" w:rsidRPr="00284629" w:rsidRDefault="00284629" w:rsidP="00284629">
            <w:pPr>
              <w:widowControl/>
              <w:jc w:val="center"/>
              <w:rPr>
                <w:rFonts w:ascii="Candara" w:eastAsia="华文中宋" w:hAnsi="Candara" w:cs="宋体"/>
                <w:color w:val="000000"/>
                <w:kern w:val="0"/>
                <w:sz w:val="24"/>
              </w:rPr>
            </w:pPr>
            <w:r w:rsidRPr="00284629">
              <w:rPr>
                <w:rFonts w:ascii="Candara" w:eastAsia="华文中宋" w:hAnsi="Candara" w:cs="宋体"/>
                <w:color w:val="000000"/>
                <w:kern w:val="0"/>
                <w:sz w:val="24"/>
              </w:rPr>
              <w:t>450*134*480mm</w:t>
            </w:r>
          </w:p>
        </w:tc>
      </w:tr>
    </w:tbl>
    <w:p w14:paraId="427C8543" w14:textId="77777777" w:rsidR="00284629" w:rsidRPr="00284629" w:rsidRDefault="00284629" w:rsidP="00284629">
      <w:pPr>
        <w:rPr>
          <w:rFonts w:ascii="Candara" w:eastAsia="华文中宋" w:hAnsi="Candara" w:cs="宋体"/>
          <w:color w:val="333333"/>
          <w:kern w:val="0"/>
          <w:sz w:val="24"/>
        </w:rPr>
      </w:pPr>
      <w:r w:rsidRPr="00284629">
        <w:rPr>
          <w:rFonts w:ascii="Candara" w:eastAsia="华文中宋" w:hAnsi="Candara" w:cs="宋体"/>
          <w:color w:val="333333"/>
          <w:kern w:val="0"/>
          <w:sz w:val="24"/>
        </w:rPr>
        <w:t>Function and power can be customized according to user needs</w:t>
      </w:r>
    </w:p>
    <w:p w14:paraId="0CF390CF" w14:textId="77777777" w:rsidR="00284629" w:rsidRDefault="00284629" w:rsidP="00284629">
      <w:pPr>
        <w:rPr>
          <w:rFonts w:ascii="Candara" w:hAnsi="Candara"/>
          <w:b/>
          <w:bCs/>
          <w:sz w:val="24"/>
          <w:highlight w:val="green"/>
        </w:rPr>
      </w:pPr>
    </w:p>
    <w:p w14:paraId="3627E1BD" w14:textId="77777777" w:rsidR="00284629" w:rsidRDefault="00284629" w:rsidP="00284629">
      <w:pPr>
        <w:rPr>
          <w:rFonts w:ascii="Candara" w:hAnsi="Candara"/>
          <w:b/>
          <w:bCs/>
          <w:sz w:val="24"/>
          <w:highlight w:val="green"/>
        </w:rPr>
      </w:pPr>
    </w:p>
    <w:p w14:paraId="6721522D" w14:textId="77777777" w:rsidR="00284629" w:rsidRDefault="00284629" w:rsidP="00284629">
      <w:pPr>
        <w:rPr>
          <w:rFonts w:ascii="Candara" w:hAnsi="Candara"/>
          <w:b/>
          <w:bCs/>
          <w:sz w:val="24"/>
          <w:highlight w:val="green"/>
        </w:rPr>
      </w:pPr>
    </w:p>
    <w:p w14:paraId="73ED7453" w14:textId="77777777" w:rsidR="00284629" w:rsidRDefault="00284629" w:rsidP="00284629">
      <w:pPr>
        <w:rPr>
          <w:rFonts w:ascii="Candara" w:hAnsi="Candara"/>
          <w:b/>
          <w:bCs/>
          <w:sz w:val="24"/>
          <w:highlight w:val="green"/>
        </w:rPr>
      </w:pPr>
    </w:p>
    <w:p w14:paraId="1709DB78" w14:textId="77777777" w:rsidR="00284629" w:rsidRDefault="00284629" w:rsidP="00284629">
      <w:pPr>
        <w:rPr>
          <w:rFonts w:ascii="Candara" w:hAnsi="Candara"/>
          <w:b/>
          <w:bCs/>
          <w:sz w:val="24"/>
          <w:highlight w:val="green"/>
        </w:rPr>
      </w:pPr>
    </w:p>
    <w:p w14:paraId="45618CCC" w14:textId="77777777" w:rsidR="00284629" w:rsidRDefault="00284629" w:rsidP="00284629">
      <w:pPr>
        <w:rPr>
          <w:rFonts w:ascii="Candara" w:hAnsi="Candara"/>
          <w:b/>
          <w:bCs/>
          <w:sz w:val="24"/>
          <w:highlight w:val="green"/>
        </w:rPr>
      </w:pPr>
    </w:p>
    <w:p w14:paraId="5E9AFDA3" w14:textId="77777777" w:rsidR="00284629" w:rsidRDefault="00284629" w:rsidP="00284629">
      <w:pPr>
        <w:rPr>
          <w:rFonts w:ascii="Candara" w:hAnsi="Candara"/>
          <w:b/>
          <w:bCs/>
          <w:sz w:val="24"/>
          <w:highlight w:val="green"/>
        </w:rPr>
      </w:pPr>
    </w:p>
    <w:p w14:paraId="791309F1" w14:textId="77777777" w:rsidR="00284629" w:rsidRDefault="00284629" w:rsidP="00284629">
      <w:pPr>
        <w:rPr>
          <w:rFonts w:ascii="Candara" w:hAnsi="Candara"/>
          <w:b/>
          <w:bCs/>
          <w:sz w:val="24"/>
          <w:highlight w:val="green"/>
        </w:rPr>
      </w:pPr>
    </w:p>
    <w:p w14:paraId="1B08D650" w14:textId="77777777" w:rsidR="00284629" w:rsidRDefault="00284629" w:rsidP="00284629">
      <w:pPr>
        <w:rPr>
          <w:rFonts w:ascii="Candara" w:hAnsi="Candara"/>
          <w:b/>
          <w:bCs/>
          <w:sz w:val="24"/>
          <w:highlight w:val="green"/>
        </w:rPr>
      </w:pPr>
    </w:p>
    <w:p w14:paraId="06781DB3" w14:textId="77777777" w:rsidR="00284629" w:rsidRDefault="00284629" w:rsidP="00284629">
      <w:pPr>
        <w:rPr>
          <w:rFonts w:ascii="Candara" w:hAnsi="Candara"/>
          <w:b/>
          <w:bCs/>
          <w:sz w:val="24"/>
          <w:highlight w:val="green"/>
        </w:rPr>
      </w:pPr>
    </w:p>
    <w:p w14:paraId="387417ED" w14:textId="77777777" w:rsidR="00284629" w:rsidRDefault="00284629" w:rsidP="00284629">
      <w:pPr>
        <w:rPr>
          <w:rFonts w:ascii="Candara" w:hAnsi="Candara"/>
          <w:b/>
          <w:bCs/>
          <w:sz w:val="24"/>
          <w:highlight w:val="green"/>
        </w:rPr>
      </w:pPr>
    </w:p>
    <w:p w14:paraId="5C07B178" w14:textId="77777777" w:rsidR="00284629" w:rsidRDefault="00284629" w:rsidP="00284629">
      <w:pPr>
        <w:rPr>
          <w:rFonts w:ascii="Candara" w:hAnsi="Candara"/>
          <w:b/>
          <w:bCs/>
          <w:sz w:val="24"/>
          <w:highlight w:val="green"/>
        </w:rPr>
      </w:pPr>
    </w:p>
    <w:p w14:paraId="08D3A06C" w14:textId="77777777" w:rsidR="00284629" w:rsidRDefault="00284629" w:rsidP="00284629">
      <w:pPr>
        <w:rPr>
          <w:rFonts w:ascii="Candara" w:hAnsi="Candara"/>
          <w:b/>
          <w:bCs/>
          <w:sz w:val="24"/>
          <w:highlight w:val="green"/>
        </w:rPr>
      </w:pPr>
    </w:p>
    <w:p w14:paraId="47CE850F" w14:textId="77777777" w:rsidR="00284629" w:rsidRDefault="00284629" w:rsidP="00284629">
      <w:pPr>
        <w:rPr>
          <w:rFonts w:ascii="Candara" w:hAnsi="Candara"/>
          <w:b/>
          <w:bCs/>
          <w:sz w:val="24"/>
          <w:highlight w:val="green"/>
        </w:rPr>
      </w:pPr>
    </w:p>
    <w:p w14:paraId="7EE89493" w14:textId="5780BC9D" w:rsidR="00284629" w:rsidRDefault="00284629" w:rsidP="00284629">
      <w:pPr>
        <w:rPr>
          <w:rFonts w:ascii="Candara" w:eastAsia="华文中宋" w:hAnsi="Candara"/>
          <w:b/>
          <w:bCs/>
          <w:color w:val="000000" w:themeColor="text1"/>
          <w:sz w:val="32"/>
          <w:szCs w:val="32"/>
        </w:rPr>
      </w:pPr>
      <w:r w:rsidRPr="00284629">
        <w:rPr>
          <w:rFonts w:ascii="Candara" w:eastAsia="华文中宋" w:hAnsi="Candara" w:hint="eastAsia"/>
          <w:b/>
          <w:bCs/>
          <w:color w:val="000000" w:themeColor="text1"/>
          <w:sz w:val="32"/>
          <w:szCs w:val="32"/>
        </w:rPr>
        <w:lastRenderedPageBreak/>
        <w:t>SAT-</w:t>
      </w:r>
      <w:r w:rsidR="00B61A8F">
        <w:rPr>
          <w:rFonts w:ascii="Candara" w:eastAsia="华文中宋" w:hAnsi="Candara"/>
          <w:b/>
          <w:bCs/>
          <w:color w:val="000000" w:themeColor="text1"/>
          <w:sz w:val="32"/>
          <w:szCs w:val="32"/>
        </w:rPr>
        <w:t>ACL</w:t>
      </w:r>
      <w:r w:rsidRPr="00284629">
        <w:rPr>
          <w:rFonts w:ascii="Candara" w:eastAsia="华文中宋" w:hAnsi="Candara"/>
          <w:b/>
          <w:bCs/>
          <w:color w:val="000000" w:themeColor="text1"/>
          <w:sz w:val="32"/>
          <w:szCs w:val="32"/>
        </w:rPr>
        <w:t xml:space="preserve"> Portable AC L</w:t>
      </w:r>
      <w:r>
        <w:rPr>
          <w:rFonts w:ascii="Candara" w:eastAsia="华文中宋" w:hAnsi="Candara"/>
          <w:b/>
          <w:bCs/>
          <w:color w:val="000000" w:themeColor="text1"/>
          <w:sz w:val="32"/>
          <w:szCs w:val="32"/>
        </w:rPr>
        <w:t>oad</w:t>
      </w:r>
    </w:p>
    <w:p w14:paraId="1CEC4853" w14:textId="0A8D2307" w:rsidR="00B61A8F" w:rsidRDefault="00B61A8F" w:rsidP="00284629">
      <w:pPr>
        <w:rPr>
          <w:rFonts w:ascii="Candara" w:eastAsia="华文中宋" w:hAnsi="Candara"/>
          <w:b/>
          <w:bCs/>
          <w:color w:val="000000" w:themeColor="text1"/>
          <w:sz w:val="32"/>
          <w:szCs w:val="32"/>
        </w:rPr>
      </w:pPr>
      <w:r w:rsidRPr="00B10DE7">
        <w:rPr>
          <w:rFonts w:ascii="华文中宋" w:eastAsia="华文中宋" w:hAnsi="华文中宋"/>
          <w:noProof/>
        </w:rPr>
        <w:drawing>
          <wp:inline distT="0" distB="0" distL="0" distR="0" wp14:anchorId="0FC5D2E7" wp14:editId="333895B3">
            <wp:extent cx="2586990" cy="2586990"/>
            <wp:effectExtent l="0" t="0" r="381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8499" cy="2588499"/>
                    </a:xfrm>
                    <a:prstGeom prst="rect">
                      <a:avLst/>
                    </a:prstGeom>
                  </pic:spPr>
                </pic:pic>
              </a:graphicData>
            </a:graphic>
          </wp:inline>
        </w:drawing>
      </w:r>
      <w:r>
        <w:rPr>
          <w:rFonts w:ascii="Candara" w:eastAsia="华文中宋" w:hAnsi="Candara" w:hint="eastAsia"/>
          <w:b/>
          <w:bCs/>
          <w:color w:val="000000" w:themeColor="text1"/>
          <w:sz w:val="32"/>
          <w:szCs w:val="32"/>
        </w:rPr>
        <w:t xml:space="preserve"> </w:t>
      </w:r>
      <w:r>
        <w:rPr>
          <w:rFonts w:ascii="Candara" w:eastAsia="华文中宋" w:hAnsi="Candara"/>
          <w:b/>
          <w:bCs/>
          <w:color w:val="000000" w:themeColor="text1"/>
          <w:sz w:val="32"/>
          <w:szCs w:val="32"/>
        </w:rPr>
        <w:t xml:space="preserve">  </w:t>
      </w:r>
      <w:r w:rsidRPr="00B10DE7">
        <w:rPr>
          <w:rFonts w:ascii="华文中宋" w:eastAsia="华文中宋" w:hAnsi="华文中宋"/>
          <w:noProof/>
        </w:rPr>
        <w:drawing>
          <wp:inline distT="0" distB="0" distL="0" distR="0" wp14:anchorId="63858ACC" wp14:editId="152AAA59">
            <wp:extent cx="2553970" cy="255397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3970" cy="2553970"/>
                    </a:xfrm>
                    <a:prstGeom prst="rect">
                      <a:avLst/>
                    </a:prstGeom>
                  </pic:spPr>
                </pic:pic>
              </a:graphicData>
            </a:graphic>
          </wp:inline>
        </w:drawing>
      </w:r>
    </w:p>
    <w:p w14:paraId="7CAB2D55" w14:textId="76E0F98B" w:rsidR="00284629" w:rsidRDefault="00284629" w:rsidP="00B61A8F">
      <w:pPr>
        <w:widowControl/>
        <w:shd w:val="clear" w:color="auto" w:fill="FFFFFF"/>
        <w:jc w:val="left"/>
        <w:rPr>
          <w:rStyle w:val="ac"/>
          <w:rFonts w:ascii="Candara" w:hAnsi="Candara" w:hint="eastAsia"/>
          <w:b w:val="0"/>
          <w:bCs w:val="0"/>
          <w:sz w:val="24"/>
        </w:rPr>
      </w:pPr>
      <w:r w:rsidRPr="00284629">
        <w:rPr>
          <w:rStyle w:val="ac"/>
          <w:rFonts w:ascii="Candara" w:hAnsi="Candara"/>
          <w:b w:val="0"/>
          <w:bCs w:val="0"/>
          <w:sz w:val="24"/>
        </w:rPr>
        <w:t>The FAC380 series portable AC load uses the latest discharge power modulation technology to achieve load testing of AC power equipment. It is an essential test instrument for engineering acceptance and daily maintenance of AC power equipment such as backup power supplies, UPS, generators, etc. It can be widely used in performance testing and aging of online high-power UPS, inverters and diesel generator sets in departments such as communications, electricity, civil aviation, and factories and enterprises.</w:t>
      </w:r>
    </w:p>
    <w:p w14:paraId="6C71B8BF" w14:textId="5D213F84" w:rsidR="00284629" w:rsidRPr="00284629" w:rsidRDefault="00284629" w:rsidP="00284629">
      <w:pPr>
        <w:rPr>
          <w:rFonts w:ascii="Candara" w:hAnsi="Candara"/>
          <w:b/>
          <w:bCs/>
          <w:sz w:val="24"/>
          <w:highlight w:val="green"/>
        </w:rPr>
      </w:pPr>
      <w:r w:rsidRPr="00284629">
        <w:rPr>
          <w:rFonts w:ascii="Candara" w:hAnsi="Candara"/>
          <w:b/>
          <w:bCs/>
          <w:sz w:val="24"/>
          <w:highlight w:val="green"/>
        </w:rPr>
        <w:t>Key Features</w:t>
      </w:r>
    </w:p>
    <w:p w14:paraId="01D7989B" w14:textId="77777777" w:rsidR="00B61A8F" w:rsidRDefault="00284629" w:rsidP="00284629">
      <w:pPr>
        <w:pStyle w:val="ad"/>
        <w:numPr>
          <w:ilvl w:val="0"/>
          <w:numId w:val="3"/>
        </w:numPr>
        <w:shd w:val="clear" w:color="auto" w:fill="FFFFFF"/>
        <w:rPr>
          <w:rFonts w:ascii="Candara" w:eastAsia="华文中宋" w:hAnsi="Candara"/>
          <w:color w:val="333333"/>
        </w:rPr>
      </w:pPr>
      <w:r w:rsidRPr="00284629">
        <w:rPr>
          <w:rFonts w:ascii="Candara" w:eastAsia="华文中宋" w:hAnsi="Candara"/>
          <w:color w:val="333333"/>
        </w:rPr>
        <w:t>Adopts ultra-high power density design and aluminum alloy outer box layout, with small and light body, 70% lighter than traditional loads of the same power, and can be carried by one person.</w:t>
      </w:r>
    </w:p>
    <w:p w14:paraId="78B49971"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Using the latest high-performance alloy materials, the load does not generate red heat during the test, which complies with UL safety regulations;</w:t>
      </w:r>
    </w:p>
    <w:p w14:paraId="5FC7AF1B"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Steady-state test function: automatic test of three-phase voltage, current, active power, reactive power, apparent power, power factor, frequency, running time, power accumulation and other functions;</w:t>
      </w:r>
    </w:p>
    <w:p w14:paraId="1428E14F"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Both three-phase power and single-phase power can be tested;</w:t>
      </w:r>
    </w:p>
    <w:p w14:paraId="06E86493"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With overheating protection function, it automatically shuts down the load, terminates discharge and alarms after overheating to ensure equipment safety;</w:t>
      </w:r>
    </w:p>
    <w:p w14:paraId="739D0739"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High test accuracy: load accuracy of 1%, step value 1kW adjustable, can accurately reflect the load capacity of the tested equipment;</w:t>
      </w:r>
    </w:p>
    <w:p w14:paraId="7FCBA577" w14:textId="77777777" w:rsidR="00B61A8F" w:rsidRDefault="00284629" w:rsidP="00284629">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Can be manually controlled and remotely controlled through intelligent software (optional)</w:t>
      </w:r>
    </w:p>
    <w:p w14:paraId="12FD389B" w14:textId="77777777" w:rsidR="00B61A8F" w:rsidRDefault="00284629" w:rsidP="00B61A8F">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Parallel function: can realize parallel testing of multiple loads to meet the needs of high-power testing;</w:t>
      </w:r>
    </w:p>
    <w:p w14:paraId="225F7298" w14:textId="06A2149B" w:rsidR="00284629" w:rsidRPr="00B61A8F" w:rsidRDefault="00284629" w:rsidP="00B61A8F">
      <w:pPr>
        <w:pStyle w:val="ad"/>
        <w:numPr>
          <w:ilvl w:val="0"/>
          <w:numId w:val="3"/>
        </w:numPr>
        <w:shd w:val="clear" w:color="auto" w:fill="FFFFFF"/>
        <w:rPr>
          <w:rFonts w:ascii="Candara" w:eastAsia="华文中宋" w:hAnsi="Candara"/>
          <w:color w:val="333333"/>
        </w:rPr>
      </w:pPr>
      <w:r w:rsidRPr="00B61A8F">
        <w:rPr>
          <w:rFonts w:ascii="Candara" w:eastAsia="华文中宋" w:hAnsi="Candara"/>
          <w:color w:val="333333"/>
        </w:rPr>
        <w:t>Support customization to meet the needs of different power tests.</w:t>
      </w:r>
    </w:p>
    <w:p w14:paraId="012C8690" w14:textId="77777777" w:rsidR="00B61A8F" w:rsidRPr="00B61A8F" w:rsidRDefault="00B61A8F" w:rsidP="00B61A8F">
      <w:pPr>
        <w:rPr>
          <w:rFonts w:ascii="Candara" w:hAnsi="Candara"/>
          <w:b/>
          <w:bCs/>
          <w:sz w:val="24"/>
          <w:highlight w:val="green"/>
        </w:rPr>
      </w:pPr>
      <w:r w:rsidRPr="00B61A8F">
        <w:rPr>
          <w:rFonts w:ascii="Candara" w:hAnsi="Candara" w:hint="eastAsia"/>
          <w:b/>
          <w:bCs/>
          <w:sz w:val="24"/>
          <w:highlight w:val="green"/>
        </w:rPr>
        <w:lastRenderedPageBreak/>
        <w:t>S</w:t>
      </w:r>
      <w:r w:rsidRPr="00B61A8F">
        <w:rPr>
          <w:rFonts w:ascii="Candara" w:hAnsi="Candara"/>
          <w:b/>
          <w:bCs/>
          <w:sz w:val="24"/>
          <w:highlight w:val="green"/>
        </w:rPr>
        <w:t>pecification</w:t>
      </w:r>
    </w:p>
    <w:tbl>
      <w:tblPr>
        <w:tblW w:w="7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262"/>
        <w:gridCol w:w="2955"/>
      </w:tblGrid>
      <w:tr w:rsidR="00B61A8F" w:rsidRPr="00B61A8F" w14:paraId="64EDE3EF" w14:textId="77777777" w:rsidTr="00B61A8F">
        <w:trPr>
          <w:trHeight w:val="270"/>
        </w:trPr>
        <w:tc>
          <w:tcPr>
            <w:tcW w:w="2283" w:type="dxa"/>
            <w:shd w:val="clear" w:color="auto" w:fill="auto"/>
            <w:noWrap/>
            <w:vAlign w:val="center"/>
          </w:tcPr>
          <w:p w14:paraId="5114E27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Model</w:t>
            </w:r>
          </w:p>
        </w:tc>
        <w:tc>
          <w:tcPr>
            <w:tcW w:w="2262" w:type="dxa"/>
            <w:shd w:val="clear" w:color="auto" w:fill="auto"/>
            <w:noWrap/>
            <w:vAlign w:val="center"/>
          </w:tcPr>
          <w:p w14:paraId="294021E8" w14:textId="3B26930A" w:rsidR="00B61A8F" w:rsidRPr="00B61A8F" w:rsidRDefault="00B61A8F" w:rsidP="00B61A8F">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ACL</w:t>
            </w:r>
            <w:r w:rsidRPr="00B61A8F">
              <w:rPr>
                <w:rFonts w:ascii="Candara" w:eastAsia="华文中宋" w:hAnsi="Candara" w:cs="宋体"/>
                <w:bCs/>
                <w:color w:val="000000"/>
                <w:kern w:val="0"/>
                <w:sz w:val="24"/>
              </w:rPr>
              <w:t>-50KW</w:t>
            </w:r>
          </w:p>
        </w:tc>
        <w:tc>
          <w:tcPr>
            <w:tcW w:w="2955" w:type="dxa"/>
            <w:shd w:val="clear" w:color="auto" w:fill="auto"/>
            <w:noWrap/>
            <w:vAlign w:val="center"/>
          </w:tcPr>
          <w:p w14:paraId="1C6189BD" w14:textId="20CE6499" w:rsidR="00B61A8F" w:rsidRPr="00B61A8F" w:rsidRDefault="00B61A8F" w:rsidP="00B61A8F">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ACL</w:t>
            </w:r>
            <w:r w:rsidRPr="00B61A8F">
              <w:rPr>
                <w:rFonts w:ascii="Candara" w:eastAsia="华文中宋" w:hAnsi="Candara" w:cs="宋体"/>
                <w:bCs/>
                <w:color w:val="000000"/>
                <w:kern w:val="0"/>
                <w:sz w:val="24"/>
              </w:rPr>
              <w:t>-100KW</w:t>
            </w:r>
          </w:p>
        </w:tc>
      </w:tr>
      <w:tr w:rsidR="00B61A8F" w:rsidRPr="00B61A8F" w14:paraId="0308B27D" w14:textId="77777777" w:rsidTr="00B61A8F">
        <w:trPr>
          <w:trHeight w:val="270"/>
        </w:trPr>
        <w:tc>
          <w:tcPr>
            <w:tcW w:w="2283" w:type="dxa"/>
            <w:shd w:val="clear" w:color="auto" w:fill="auto"/>
            <w:noWrap/>
            <w:vAlign w:val="center"/>
          </w:tcPr>
          <w:p w14:paraId="154E4495"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Load power (Max</w:t>
            </w:r>
            <w:r w:rsidRPr="00B61A8F">
              <w:rPr>
                <w:rFonts w:ascii="Candara" w:eastAsia="华文中宋" w:hAnsi="Candara" w:cs="宋体"/>
                <w:bCs/>
                <w:color w:val="000000"/>
                <w:kern w:val="0"/>
                <w:sz w:val="24"/>
              </w:rPr>
              <w:t>）</w:t>
            </w:r>
          </w:p>
        </w:tc>
        <w:tc>
          <w:tcPr>
            <w:tcW w:w="2262" w:type="dxa"/>
            <w:shd w:val="clear" w:color="auto" w:fill="auto"/>
            <w:noWrap/>
            <w:vAlign w:val="center"/>
          </w:tcPr>
          <w:p w14:paraId="76A9CC2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0-50KW</w:t>
            </w:r>
          </w:p>
        </w:tc>
        <w:tc>
          <w:tcPr>
            <w:tcW w:w="2955" w:type="dxa"/>
            <w:shd w:val="clear" w:color="auto" w:fill="auto"/>
            <w:noWrap/>
            <w:vAlign w:val="center"/>
          </w:tcPr>
          <w:p w14:paraId="6B0A3E6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0-100kW</w:t>
            </w:r>
          </w:p>
        </w:tc>
      </w:tr>
      <w:tr w:rsidR="00B61A8F" w:rsidRPr="00B61A8F" w14:paraId="2E790AFF" w14:textId="77777777" w:rsidTr="00B61A8F">
        <w:trPr>
          <w:trHeight w:val="270"/>
        </w:trPr>
        <w:tc>
          <w:tcPr>
            <w:tcW w:w="2283" w:type="dxa"/>
            <w:shd w:val="clear" w:color="auto" w:fill="auto"/>
            <w:noWrap/>
            <w:vAlign w:val="center"/>
          </w:tcPr>
          <w:p w14:paraId="7FB41A6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Rated voltage/frequency</w:t>
            </w:r>
          </w:p>
        </w:tc>
        <w:tc>
          <w:tcPr>
            <w:tcW w:w="5217" w:type="dxa"/>
            <w:gridSpan w:val="2"/>
            <w:shd w:val="clear" w:color="auto" w:fill="auto"/>
            <w:noWrap/>
            <w:vAlign w:val="center"/>
          </w:tcPr>
          <w:p w14:paraId="3B650B8E"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 three phase four wire:400V/50Hz/60Hz</w:t>
            </w:r>
          </w:p>
        </w:tc>
      </w:tr>
      <w:tr w:rsidR="00B61A8F" w:rsidRPr="00B61A8F" w14:paraId="06756BD1" w14:textId="77777777" w:rsidTr="00B61A8F">
        <w:trPr>
          <w:trHeight w:val="270"/>
        </w:trPr>
        <w:tc>
          <w:tcPr>
            <w:tcW w:w="2283" w:type="dxa"/>
            <w:shd w:val="clear" w:color="auto" w:fill="auto"/>
            <w:noWrap/>
            <w:vAlign w:val="center"/>
          </w:tcPr>
          <w:p w14:paraId="74A7AC41"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Compatible voltage</w:t>
            </w:r>
          </w:p>
        </w:tc>
        <w:tc>
          <w:tcPr>
            <w:tcW w:w="5217" w:type="dxa"/>
            <w:gridSpan w:val="2"/>
            <w:shd w:val="clear" w:color="auto" w:fill="auto"/>
            <w:noWrap/>
            <w:vAlign w:val="center"/>
          </w:tcPr>
          <w:p w14:paraId="5F882EB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80V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415V</w:t>
            </w:r>
          </w:p>
        </w:tc>
      </w:tr>
      <w:tr w:rsidR="00B61A8F" w:rsidRPr="00B61A8F" w14:paraId="56BE66EB" w14:textId="77777777" w:rsidTr="00B61A8F">
        <w:trPr>
          <w:trHeight w:val="270"/>
        </w:trPr>
        <w:tc>
          <w:tcPr>
            <w:tcW w:w="2283" w:type="dxa"/>
            <w:shd w:val="clear" w:color="auto" w:fill="auto"/>
            <w:noWrap/>
            <w:vAlign w:val="center"/>
          </w:tcPr>
          <w:p w14:paraId="61B5E70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Step value</w:t>
            </w:r>
          </w:p>
        </w:tc>
        <w:tc>
          <w:tcPr>
            <w:tcW w:w="5217" w:type="dxa"/>
            <w:gridSpan w:val="2"/>
            <w:shd w:val="clear" w:color="auto" w:fill="auto"/>
            <w:noWrap/>
            <w:vAlign w:val="center"/>
          </w:tcPr>
          <w:p w14:paraId="1A6CB091"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0-100kW continuous adjust</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min. step</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1kW</w:t>
            </w:r>
          </w:p>
        </w:tc>
      </w:tr>
      <w:tr w:rsidR="00B61A8F" w:rsidRPr="00B61A8F" w14:paraId="31793216" w14:textId="77777777" w:rsidTr="00B61A8F">
        <w:trPr>
          <w:trHeight w:val="270"/>
        </w:trPr>
        <w:tc>
          <w:tcPr>
            <w:tcW w:w="2283" w:type="dxa"/>
            <w:shd w:val="clear" w:color="auto" w:fill="auto"/>
            <w:noWrap/>
            <w:vAlign w:val="center"/>
          </w:tcPr>
          <w:p w14:paraId="617F20B5"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Power factor</w:t>
            </w:r>
          </w:p>
        </w:tc>
        <w:tc>
          <w:tcPr>
            <w:tcW w:w="5217" w:type="dxa"/>
            <w:gridSpan w:val="2"/>
            <w:shd w:val="clear" w:color="auto" w:fill="auto"/>
            <w:noWrap/>
            <w:vAlign w:val="center"/>
          </w:tcPr>
          <w:p w14:paraId="6516A9B3"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1</w:t>
            </w:r>
          </w:p>
        </w:tc>
      </w:tr>
      <w:tr w:rsidR="00B61A8F" w:rsidRPr="00B61A8F" w14:paraId="0FA8BC21" w14:textId="77777777" w:rsidTr="00B61A8F">
        <w:trPr>
          <w:trHeight w:val="270"/>
        </w:trPr>
        <w:tc>
          <w:tcPr>
            <w:tcW w:w="2283" w:type="dxa"/>
            <w:shd w:val="clear" w:color="auto" w:fill="auto"/>
            <w:noWrap/>
            <w:vAlign w:val="center"/>
          </w:tcPr>
          <w:p w14:paraId="11834BB7"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Load accuracy</w:t>
            </w:r>
          </w:p>
        </w:tc>
        <w:tc>
          <w:tcPr>
            <w:tcW w:w="5217" w:type="dxa"/>
            <w:gridSpan w:val="2"/>
            <w:shd w:val="clear" w:color="auto" w:fill="auto"/>
            <w:noWrap/>
            <w:vAlign w:val="center"/>
          </w:tcPr>
          <w:p w14:paraId="74FC572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±1%</w:t>
            </w:r>
          </w:p>
        </w:tc>
      </w:tr>
      <w:tr w:rsidR="00B61A8F" w:rsidRPr="00B61A8F" w14:paraId="28E7BD20" w14:textId="77777777" w:rsidTr="00B61A8F">
        <w:trPr>
          <w:trHeight w:val="270"/>
        </w:trPr>
        <w:tc>
          <w:tcPr>
            <w:tcW w:w="2283" w:type="dxa"/>
            <w:shd w:val="clear" w:color="auto" w:fill="auto"/>
            <w:noWrap/>
            <w:vAlign w:val="center"/>
          </w:tcPr>
          <w:p w14:paraId="5745F7C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Display accuracy</w:t>
            </w:r>
          </w:p>
        </w:tc>
        <w:tc>
          <w:tcPr>
            <w:tcW w:w="5217" w:type="dxa"/>
            <w:gridSpan w:val="2"/>
            <w:shd w:val="clear" w:color="auto" w:fill="auto"/>
            <w:noWrap/>
            <w:vAlign w:val="center"/>
          </w:tcPr>
          <w:p w14:paraId="323EA90A"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0.5</w:t>
            </w:r>
          </w:p>
        </w:tc>
      </w:tr>
      <w:tr w:rsidR="00B61A8F" w:rsidRPr="00B61A8F" w14:paraId="1DDFD851" w14:textId="77777777" w:rsidTr="00B61A8F">
        <w:trPr>
          <w:trHeight w:val="270"/>
        </w:trPr>
        <w:tc>
          <w:tcPr>
            <w:tcW w:w="2283" w:type="dxa"/>
            <w:shd w:val="clear" w:color="auto" w:fill="auto"/>
            <w:noWrap/>
            <w:vAlign w:val="center"/>
          </w:tcPr>
          <w:p w14:paraId="5D4F3BF5"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Insulation level</w:t>
            </w:r>
          </w:p>
        </w:tc>
        <w:tc>
          <w:tcPr>
            <w:tcW w:w="5217" w:type="dxa"/>
            <w:gridSpan w:val="2"/>
            <w:shd w:val="clear" w:color="auto" w:fill="auto"/>
            <w:noWrap/>
            <w:vAlign w:val="center"/>
          </w:tcPr>
          <w:p w14:paraId="43BBFCD9"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F</w:t>
            </w:r>
          </w:p>
        </w:tc>
      </w:tr>
      <w:tr w:rsidR="00B61A8F" w:rsidRPr="00B61A8F" w14:paraId="2E9E6F48" w14:textId="77777777" w:rsidTr="00B61A8F">
        <w:trPr>
          <w:trHeight w:val="270"/>
        </w:trPr>
        <w:tc>
          <w:tcPr>
            <w:tcW w:w="2283" w:type="dxa"/>
            <w:shd w:val="clear" w:color="auto" w:fill="auto"/>
            <w:noWrap/>
            <w:vAlign w:val="center"/>
          </w:tcPr>
          <w:p w14:paraId="2F7A59D8"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Voltage measurement</w:t>
            </w:r>
          </w:p>
        </w:tc>
        <w:tc>
          <w:tcPr>
            <w:tcW w:w="5217" w:type="dxa"/>
            <w:gridSpan w:val="2"/>
            <w:shd w:val="clear" w:color="auto" w:fill="auto"/>
            <w:noWrap/>
            <w:vAlign w:val="center"/>
          </w:tcPr>
          <w:p w14:paraId="03D572B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Testing range:AC0</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450V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resolution:0.1V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accuracy:0.5%</w:t>
            </w:r>
          </w:p>
        </w:tc>
      </w:tr>
      <w:tr w:rsidR="00B61A8F" w:rsidRPr="00B61A8F" w14:paraId="35DCCD34" w14:textId="77777777" w:rsidTr="00B61A8F">
        <w:trPr>
          <w:trHeight w:val="270"/>
        </w:trPr>
        <w:tc>
          <w:tcPr>
            <w:tcW w:w="2283" w:type="dxa"/>
            <w:shd w:val="clear" w:color="auto" w:fill="auto"/>
            <w:noWrap/>
            <w:vAlign w:val="center"/>
          </w:tcPr>
          <w:p w14:paraId="0F1FFBB8" w14:textId="77777777" w:rsidR="00B61A8F" w:rsidRPr="00B61A8F" w:rsidRDefault="00B61A8F" w:rsidP="00666A42">
            <w:pPr>
              <w:widowControl/>
              <w:jc w:val="center"/>
              <w:rPr>
                <w:rFonts w:ascii="Candara" w:eastAsia="华文中宋" w:hAnsi="Candara" w:cs="宋体"/>
                <w:bCs/>
                <w:color w:val="000000"/>
                <w:kern w:val="0"/>
                <w:sz w:val="24"/>
              </w:rPr>
            </w:pPr>
          </w:p>
        </w:tc>
        <w:tc>
          <w:tcPr>
            <w:tcW w:w="5217" w:type="dxa"/>
            <w:gridSpan w:val="2"/>
            <w:shd w:val="clear" w:color="auto" w:fill="auto"/>
            <w:noWrap/>
            <w:vAlign w:val="center"/>
          </w:tcPr>
          <w:p w14:paraId="59087E29" w14:textId="77777777" w:rsidR="00B61A8F" w:rsidRPr="00B61A8F" w:rsidRDefault="00B61A8F" w:rsidP="00666A42">
            <w:pPr>
              <w:widowControl/>
              <w:jc w:val="center"/>
              <w:rPr>
                <w:rFonts w:ascii="Candara" w:eastAsia="华文中宋" w:hAnsi="Candara" w:cs="宋体"/>
                <w:bCs/>
                <w:color w:val="000000"/>
                <w:kern w:val="0"/>
                <w:sz w:val="24"/>
              </w:rPr>
            </w:pPr>
          </w:p>
        </w:tc>
      </w:tr>
      <w:tr w:rsidR="00B61A8F" w:rsidRPr="00B61A8F" w14:paraId="48D35A56" w14:textId="77777777" w:rsidTr="00B61A8F">
        <w:trPr>
          <w:trHeight w:val="270"/>
        </w:trPr>
        <w:tc>
          <w:tcPr>
            <w:tcW w:w="2283" w:type="dxa"/>
            <w:shd w:val="clear" w:color="auto" w:fill="auto"/>
            <w:noWrap/>
            <w:vAlign w:val="center"/>
          </w:tcPr>
          <w:p w14:paraId="72B9035A"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Frequency measurement</w:t>
            </w:r>
          </w:p>
        </w:tc>
        <w:tc>
          <w:tcPr>
            <w:tcW w:w="5217" w:type="dxa"/>
            <w:gridSpan w:val="2"/>
            <w:shd w:val="clear" w:color="auto" w:fill="auto"/>
            <w:noWrap/>
            <w:vAlign w:val="center"/>
          </w:tcPr>
          <w:p w14:paraId="3EC28E21"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Testing range:45</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65Hz</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resolution:0.1Hz</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accuracy:0.2%</w:t>
            </w:r>
          </w:p>
        </w:tc>
      </w:tr>
      <w:tr w:rsidR="00B61A8F" w:rsidRPr="00B61A8F" w14:paraId="2EA8708A" w14:textId="77777777" w:rsidTr="00B61A8F">
        <w:trPr>
          <w:trHeight w:val="270"/>
        </w:trPr>
        <w:tc>
          <w:tcPr>
            <w:tcW w:w="2283" w:type="dxa"/>
            <w:shd w:val="clear" w:color="auto" w:fill="auto"/>
            <w:noWrap/>
            <w:vAlign w:val="center"/>
          </w:tcPr>
          <w:p w14:paraId="6F3D609E"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Current measurement</w:t>
            </w:r>
          </w:p>
        </w:tc>
        <w:tc>
          <w:tcPr>
            <w:tcW w:w="5217" w:type="dxa"/>
            <w:gridSpan w:val="2"/>
            <w:shd w:val="clear" w:color="auto" w:fill="auto"/>
            <w:noWrap/>
            <w:vAlign w:val="center"/>
          </w:tcPr>
          <w:p w14:paraId="20B08343"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Resolution:0.1A</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accuracy:0.5%</w:t>
            </w:r>
          </w:p>
        </w:tc>
      </w:tr>
      <w:tr w:rsidR="00B61A8F" w:rsidRPr="00B61A8F" w14:paraId="3A4916B5" w14:textId="77777777" w:rsidTr="00B61A8F">
        <w:trPr>
          <w:trHeight w:val="270"/>
        </w:trPr>
        <w:tc>
          <w:tcPr>
            <w:tcW w:w="2283" w:type="dxa"/>
            <w:shd w:val="clear" w:color="auto" w:fill="auto"/>
            <w:noWrap/>
            <w:vAlign w:val="center"/>
          </w:tcPr>
          <w:p w14:paraId="0EF237C0"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Cooling method</w:t>
            </w:r>
          </w:p>
        </w:tc>
        <w:tc>
          <w:tcPr>
            <w:tcW w:w="5217" w:type="dxa"/>
            <w:gridSpan w:val="2"/>
            <w:shd w:val="clear" w:color="auto" w:fill="auto"/>
            <w:noWrap/>
            <w:vAlign w:val="center"/>
          </w:tcPr>
          <w:p w14:paraId="7D517D83"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Fan forced cooling</w:t>
            </w:r>
          </w:p>
        </w:tc>
      </w:tr>
      <w:tr w:rsidR="00B61A8F" w:rsidRPr="00B61A8F" w14:paraId="5C4CAD96" w14:textId="77777777" w:rsidTr="00B61A8F">
        <w:trPr>
          <w:trHeight w:val="270"/>
        </w:trPr>
        <w:tc>
          <w:tcPr>
            <w:tcW w:w="2283" w:type="dxa"/>
            <w:shd w:val="clear" w:color="auto" w:fill="auto"/>
            <w:noWrap/>
            <w:vAlign w:val="center"/>
          </w:tcPr>
          <w:p w14:paraId="20F8EB0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Communication method</w:t>
            </w:r>
          </w:p>
        </w:tc>
        <w:tc>
          <w:tcPr>
            <w:tcW w:w="5217" w:type="dxa"/>
            <w:gridSpan w:val="2"/>
            <w:shd w:val="clear" w:color="auto" w:fill="auto"/>
            <w:noWrap/>
            <w:vAlign w:val="center"/>
          </w:tcPr>
          <w:p w14:paraId="085C699F"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RS485</w:t>
            </w:r>
          </w:p>
        </w:tc>
      </w:tr>
      <w:tr w:rsidR="00B61A8F" w:rsidRPr="00B61A8F" w14:paraId="17E0E472" w14:textId="77777777" w:rsidTr="00B61A8F">
        <w:trPr>
          <w:trHeight w:val="270"/>
        </w:trPr>
        <w:tc>
          <w:tcPr>
            <w:tcW w:w="2283" w:type="dxa"/>
            <w:shd w:val="clear" w:color="auto" w:fill="auto"/>
            <w:noWrap/>
            <w:vAlign w:val="center"/>
          </w:tcPr>
          <w:p w14:paraId="04AC2F82"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Working power supply</w:t>
            </w:r>
          </w:p>
        </w:tc>
        <w:tc>
          <w:tcPr>
            <w:tcW w:w="5217" w:type="dxa"/>
            <w:gridSpan w:val="2"/>
            <w:shd w:val="clear" w:color="auto" w:fill="auto"/>
            <w:noWrap/>
            <w:vAlign w:val="center"/>
          </w:tcPr>
          <w:p w14:paraId="5CA743CD"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AC85V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240VOR DC110V</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330V</w:t>
            </w:r>
          </w:p>
        </w:tc>
      </w:tr>
      <w:tr w:rsidR="00B61A8F" w:rsidRPr="00B61A8F" w14:paraId="3A67ECFC" w14:textId="77777777" w:rsidTr="00B61A8F">
        <w:trPr>
          <w:trHeight w:val="270"/>
        </w:trPr>
        <w:tc>
          <w:tcPr>
            <w:tcW w:w="2283" w:type="dxa"/>
            <w:shd w:val="clear" w:color="auto" w:fill="auto"/>
            <w:noWrap/>
            <w:vAlign w:val="center"/>
          </w:tcPr>
          <w:p w14:paraId="29A89C24"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Dimensions</w:t>
            </w:r>
          </w:p>
        </w:tc>
        <w:tc>
          <w:tcPr>
            <w:tcW w:w="5217" w:type="dxa"/>
            <w:gridSpan w:val="2"/>
            <w:shd w:val="clear" w:color="auto" w:fill="auto"/>
            <w:noWrap/>
            <w:vAlign w:val="center"/>
          </w:tcPr>
          <w:p w14:paraId="447AE9CB"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300mm×540mm×580mm</w:t>
            </w:r>
            <w:r w:rsidRPr="00B61A8F">
              <w:rPr>
                <w:rFonts w:ascii="Candara" w:eastAsia="华文中宋" w:hAnsi="Candara" w:cs="宋体"/>
                <w:bCs/>
                <w:color w:val="000000"/>
                <w:kern w:val="0"/>
                <w:sz w:val="24"/>
              </w:rPr>
              <w:t>（</w:t>
            </w:r>
            <w:r w:rsidRPr="00B61A8F">
              <w:rPr>
                <w:rFonts w:ascii="Candara" w:eastAsia="华文中宋" w:hAnsi="Candara" w:cs="宋体"/>
                <w:bCs/>
                <w:color w:val="000000"/>
                <w:kern w:val="0"/>
                <w:sz w:val="24"/>
              </w:rPr>
              <w:t>W×L×H</w:t>
            </w:r>
            <w:r w:rsidRPr="00B61A8F">
              <w:rPr>
                <w:rFonts w:ascii="Candara" w:eastAsia="华文中宋" w:hAnsi="Candara" w:cs="宋体"/>
                <w:bCs/>
                <w:color w:val="000000"/>
                <w:kern w:val="0"/>
                <w:sz w:val="24"/>
              </w:rPr>
              <w:t>）</w:t>
            </w:r>
          </w:p>
        </w:tc>
      </w:tr>
      <w:tr w:rsidR="00B61A8F" w:rsidRPr="00B61A8F" w14:paraId="74A60704" w14:textId="77777777" w:rsidTr="00B61A8F">
        <w:trPr>
          <w:trHeight w:val="270"/>
        </w:trPr>
        <w:tc>
          <w:tcPr>
            <w:tcW w:w="2283" w:type="dxa"/>
            <w:shd w:val="clear" w:color="auto" w:fill="auto"/>
            <w:noWrap/>
            <w:vAlign w:val="center"/>
          </w:tcPr>
          <w:p w14:paraId="3FFB4A07"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Size</w:t>
            </w:r>
          </w:p>
        </w:tc>
        <w:tc>
          <w:tcPr>
            <w:tcW w:w="5217" w:type="dxa"/>
            <w:gridSpan w:val="2"/>
            <w:shd w:val="clear" w:color="auto" w:fill="auto"/>
            <w:noWrap/>
            <w:vAlign w:val="center"/>
          </w:tcPr>
          <w:p w14:paraId="2653B726" w14:textId="77777777" w:rsidR="00B61A8F" w:rsidRPr="00B61A8F" w:rsidRDefault="00B61A8F" w:rsidP="00666A42">
            <w:pPr>
              <w:widowControl/>
              <w:jc w:val="center"/>
              <w:rPr>
                <w:rFonts w:ascii="Candara" w:eastAsia="华文中宋" w:hAnsi="Candara" w:cs="宋体"/>
                <w:bCs/>
                <w:color w:val="000000"/>
                <w:kern w:val="0"/>
                <w:sz w:val="24"/>
              </w:rPr>
            </w:pPr>
            <w:r w:rsidRPr="00B61A8F">
              <w:rPr>
                <w:rFonts w:ascii="Candara" w:eastAsia="华文中宋" w:hAnsi="Candara" w:cs="宋体"/>
                <w:bCs/>
                <w:color w:val="000000"/>
                <w:kern w:val="0"/>
                <w:sz w:val="24"/>
              </w:rPr>
              <w:t>About 25/35kg</w:t>
            </w:r>
          </w:p>
        </w:tc>
      </w:tr>
    </w:tbl>
    <w:p w14:paraId="35329BA4" w14:textId="77777777" w:rsidR="00284629" w:rsidRDefault="00284629" w:rsidP="00284629">
      <w:pPr>
        <w:rPr>
          <w:rFonts w:ascii="Candara" w:eastAsia="华文中宋" w:hAnsi="Candara"/>
          <w:b/>
          <w:bCs/>
          <w:color w:val="000000" w:themeColor="text1"/>
          <w:sz w:val="24"/>
        </w:rPr>
      </w:pPr>
    </w:p>
    <w:p w14:paraId="063A90B2" w14:textId="77777777" w:rsidR="00B61A8F" w:rsidRDefault="00B61A8F" w:rsidP="00B61A8F">
      <w:pPr>
        <w:rPr>
          <w:rFonts w:ascii="Candara" w:eastAsia="华文中宋" w:hAnsi="Candara"/>
          <w:b/>
          <w:bCs/>
          <w:color w:val="000000" w:themeColor="text1"/>
          <w:sz w:val="24"/>
        </w:rPr>
      </w:pPr>
    </w:p>
    <w:p w14:paraId="6038EEC4" w14:textId="77777777" w:rsidR="00B61A8F" w:rsidRDefault="00B61A8F" w:rsidP="00B61A8F">
      <w:pPr>
        <w:rPr>
          <w:rFonts w:ascii="Candara" w:eastAsia="华文中宋" w:hAnsi="Candara"/>
          <w:b/>
          <w:bCs/>
          <w:color w:val="000000" w:themeColor="text1"/>
          <w:sz w:val="24"/>
        </w:rPr>
      </w:pPr>
    </w:p>
    <w:p w14:paraId="67FE5FBB" w14:textId="77777777" w:rsidR="00B61A8F" w:rsidRDefault="00B61A8F" w:rsidP="00B61A8F">
      <w:pPr>
        <w:rPr>
          <w:rFonts w:ascii="Candara" w:eastAsia="华文中宋" w:hAnsi="Candara"/>
          <w:b/>
          <w:bCs/>
          <w:color w:val="000000" w:themeColor="text1"/>
          <w:sz w:val="24"/>
        </w:rPr>
      </w:pPr>
    </w:p>
    <w:p w14:paraId="5FD65923" w14:textId="77777777" w:rsidR="00B61A8F" w:rsidRDefault="00B61A8F" w:rsidP="00B61A8F">
      <w:pPr>
        <w:rPr>
          <w:rFonts w:ascii="Candara" w:eastAsia="华文中宋" w:hAnsi="Candara"/>
          <w:b/>
          <w:bCs/>
          <w:color w:val="000000" w:themeColor="text1"/>
          <w:sz w:val="24"/>
        </w:rPr>
      </w:pPr>
    </w:p>
    <w:p w14:paraId="05CFD790" w14:textId="77777777" w:rsidR="00B61A8F" w:rsidRDefault="00B61A8F" w:rsidP="00B61A8F">
      <w:pPr>
        <w:rPr>
          <w:rFonts w:ascii="Candara" w:eastAsia="华文中宋" w:hAnsi="Candara"/>
          <w:b/>
          <w:bCs/>
          <w:color w:val="000000" w:themeColor="text1"/>
          <w:sz w:val="24"/>
        </w:rPr>
      </w:pPr>
    </w:p>
    <w:p w14:paraId="7A55770F" w14:textId="77777777" w:rsidR="00B61A8F" w:rsidRDefault="00B61A8F" w:rsidP="00B61A8F">
      <w:pPr>
        <w:rPr>
          <w:rFonts w:ascii="Candara" w:eastAsia="华文中宋" w:hAnsi="Candara"/>
          <w:b/>
          <w:bCs/>
          <w:color w:val="000000" w:themeColor="text1"/>
          <w:sz w:val="24"/>
        </w:rPr>
      </w:pPr>
    </w:p>
    <w:p w14:paraId="1E86F274" w14:textId="77777777" w:rsidR="00B61A8F" w:rsidRDefault="00B61A8F" w:rsidP="00B61A8F">
      <w:pPr>
        <w:rPr>
          <w:rFonts w:ascii="Candara" w:eastAsia="华文中宋" w:hAnsi="Candara"/>
          <w:b/>
          <w:bCs/>
          <w:color w:val="000000" w:themeColor="text1"/>
          <w:sz w:val="24"/>
        </w:rPr>
      </w:pPr>
    </w:p>
    <w:p w14:paraId="15F01DFE" w14:textId="77777777" w:rsidR="00B61A8F" w:rsidRDefault="00B61A8F" w:rsidP="00B61A8F">
      <w:pPr>
        <w:rPr>
          <w:rFonts w:ascii="Candara" w:eastAsia="华文中宋" w:hAnsi="Candara"/>
          <w:b/>
          <w:bCs/>
          <w:color w:val="000000" w:themeColor="text1"/>
          <w:sz w:val="24"/>
        </w:rPr>
      </w:pPr>
    </w:p>
    <w:p w14:paraId="27961242" w14:textId="77777777" w:rsidR="00B61A8F" w:rsidRDefault="00B61A8F" w:rsidP="00B61A8F">
      <w:pPr>
        <w:rPr>
          <w:rFonts w:ascii="Candara" w:eastAsia="华文中宋" w:hAnsi="Candara"/>
          <w:b/>
          <w:bCs/>
          <w:color w:val="000000" w:themeColor="text1"/>
          <w:sz w:val="24"/>
        </w:rPr>
      </w:pPr>
    </w:p>
    <w:p w14:paraId="20BA8D2D" w14:textId="77777777" w:rsidR="00B61A8F" w:rsidRDefault="00B61A8F" w:rsidP="00B61A8F">
      <w:pPr>
        <w:rPr>
          <w:rFonts w:ascii="Candara" w:eastAsia="华文中宋" w:hAnsi="Candara"/>
          <w:b/>
          <w:bCs/>
          <w:color w:val="000000" w:themeColor="text1"/>
          <w:sz w:val="24"/>
        </w:rPr>
      </w:pPr>
    </w:p>
    <w:p w14:paraId="78375CE9" w14:textId="77777777" w:rsidR="00B61A8F" w:rsidRDefault="00B61A8F" w:rsidP="00B61A8F">
      <w:pPr>
        <w:rPr>
          <w:rFonts w:ascii="Candara" w:eastAsia="华文中宋" w:hAnsi="Candara"/>
          <w:b/>
          <w:bCs/>
          <w:color w:val="000000" w:themeColor="text1"/>
          <w:sz w:val="24"/>
        </w:rPr>
      </w:pPr>
    </w:p>
    <w:p w14:paraId="7C89CD9C" w14:textId="77777777" w:rsidR="00B61A8F" w:rsidRDefault="00B61A8F" w:rsidP="00B61A8F">
      <w:pPr>
        <w:rPr>
          <w:rFonts w:ascii="Candara" w:eastAsia="华文中宋" w:hAnsi="Candara"/>
          <w:b/>
          <w:bCs/>
          <w:color w:val="000000" w:themeColor="text1"/>
          <w:sz w:val="24"/>
        </w:rPr>
      </w:pPr>
    </w:p>
    <w:p w14:paraId="55AEB26E" w14:textId="77777777" w:rsidR="00B61A8F" w:rsidRDefault="00B61A8F" w:rsidP="00B61A8F">
      <w:pPr>
        <w:rPr>
          <w:rFonts w:ascii="Candara" w:eastAsia="华文中宋" w:hAnsi="Candara"/>
          <w:b/>
          <w:bCs/>
          <w:color w:val="000000" w:themeColor="text1"/>
          <w:sz w:val="24"/>
        </w:rPr>
      </w:pPr>
    </w:p>
    <w:p w14:paraId="5F91AFC9" w14:textId="77777777" w:rsidR="00B61A8F" w:rsidRDefault="00B61A8F" w:rsidP="00B61A8F">
      <w:pPr>
        <w:rPr>
          <w:rFonts w:ascii="Candara" w:eastAsia="华文中宋" w:hAnsi="Candara"/>
          <w:b/>
          <w:bCs/>
          <w:color w:val="000000" w:themeColor="text1"/>
          <w:sz w:val="24"/>
        </w:rPr>
      </w:pPr>
    </w:p>
    <w:p w14:paraId="06A780A3" w14:textId="77777777" w:rsidR="00B61A8F" w:rsidRDefault="00B61A8F" w:rsidP="00B61A8F">
      <w:pPr>
        <w:rPr>
          <w:rFonts w:ascii="Candara" w:eastAsia="华文中宋" w:hAnsi="Candara"/>
          <w:b/>
          <w:bCs/>
          <w:color w:val="000000" w:themeColor="text1"/>
          <w:sz w:val="24"/>
        </w:rPr>
      </w:pPr>
    </w:p>
    <w:p w14:paraId="5C3C856C" w14:textId="77777777" w:rsidR="00B61A8F" w:rsidRDefault="00B61A8F" w:rsidP="00B61A8F">
      <w:pPr>
        <w:rPr>
          <w:rFonts w:ascii="Candara" w:eastAsia="华文中宋" w:hAnsi="Candara"/>
          <w:b/>
          <w:bCs/>
          <w:color w:val="000000" w:themeColor="text1"/>
          <w:sz w:val="24"/>
        </w:rPr>
      </w:pPr>
    </w:p>
    <w:p w14:paraId="199311F9" w14:textId="77777777" w:rsidR="00B61A8F" w:rsidRDefault="00B61A8F" w:rsidP="00B61A8F">
      <w:pPr>
        <w:rPr>
          <w:rFonts w:ascii="Candara" w:eastAsia="华文中宋" w:hAnsi="Candara"/>
          <w:b/>
          <w:bCs/>
          <w:color w:val="000000" w:themeColor="text1"/>
          <w:sz w:val="24"/>
        </w:rPr>
      </w:pPr>
    </w:p>
    <w:p w14:paraId="7570165A" w14:textId="18D76038" w:rsidR="00B61A8F" w:rsidRPr="00B61A8F" w:rsidRDefault="00B61A8F" w:rsidP="00B61A8F">
      <w:pPr>
        <w:rPr>
          <w:rFonts w:ascii="Candara" w:eastAsia="华文中宋" w:hAnsi="Candara"/>
          <w:b/>
          <w:bCs/>
          <w:color w:val="000000" w:themeColor="text1"/>
          <w:sz w:val="32"/>
          <w:szCs w:val="32"/>
        </w:rPr>
      </w:pPr>
      <w:r w:rsidRPr="00B61A8F">
        <w:rPr>
          <w:rFonts w:ascii="Candara" w:eastAsia="华文中宋" w:hAnsi="Candara" w:hint="eastAsia"/>
          <w:b/>
          <w:bCs/>
          <w:color w:val="000000" w:themeColor="text1"/>
          <w:sz w:val="32"/>
          <w:szCs w:val="32"/>
        </w:rPr>
        <w:lastRenderedPageBreak/>
        <w:t>S</w:t>
      </w:r>
      <w:r w:rsidRPr="00B61A8F">
        <w:rPr>
          <w:rFonts w:ascii="Candara" w:eastAsia="华文中宋" w:hAnsi="Candara"/>
          <w:b/>
          <w:bCs/>
          <w:color w:val="000000" w:themeColor="text1"/>
          <w:sz w:val="32"/>
          <w:szCs w:val="32"/>
        </w:rPr>
        <w:t>AT-LCL</w:t>
      </w:r>
      <w:r w:rsidRPr="00B61A8F">
        <w:rPr>
          <w:rFonts w:ascii="Candara" w:eastAsia="华文中宋" w:hAnsi="Candara"/>
          <w:b/>
          <w:bCs/>
          <w:color w:val="000000" w:themeColor="text1"/>
          <w:sz w:val="32"/>
          <w:szCs w:val="32"/>
        </w:rPr>
        <w:t xml:space="preserve"> </w:t>
      </w:r>
      <w:r w:rsidRPr="00B61A8F">
        <w:rPr>
          <w:rFonts w:ascii="Candara" w:eastAsia="华文中宋" w:hAnsi="Candara"/>
          <w:b/>
          <w:bCs/>
          <w:color w:val="000000" w:themeColor="text1"/>
          <w:sz w:val="32"/>
          <w:szCs w:val="32"/>
        </w:rPr>
        <w:t>Rack mounted AC/DC liquid cooling lo</w:t>
      </w:r>
      <w:r w:rsidRPr="00B61A8F">
        <w:rPr>
          <w:rFonts w:ascii="Candara" w:eastAsia="华文中宋" w:hAnsi="Candara"/>
          <w:b/>
          <w:bCs/>
          <w:color w:val="000000" w:themeColor="text1"/>
          <w:sz w:val="32"/>
          <w:szCs w:val="32"/>
        </w:rPr>
        <w:t>ad</w:t>
      </w:r>
    </w:p>
    <w:p w14:paraId="41A09772" w14:textId="77777777" w:rsidR="00B61A8F" w:rsidRDefault="00B61A8F" w:rsidP="00B61A8F">
      <w:pPr>
        <w:jc w:val="center"/>
        <w:rPr>
          <w:rFonts w:ascii="宋体" w:hAnsi="宋体"/>
          <w:b/>
          <w:sz w:val="28"/>
          <w:szCs w:val="28"/>
        </w:rPr>
      </w:pPr>
      <w:r>
        <w:rPr>
          <w:rFonts w:hint="eastAsia"/>
          <w:b/>
          <w:bCs/>
          <w:noProof/>
        </w:rPr>
        <w:drawing>
          <wp:inline distT="0" distB="0" distL="114300" distR="114300" wp14:anchorId="4B1DC693" wp14:editId="5057DF5A">
            <wp:extent cx="2577465" cy="1718945"/>
            <wp:effectExtent l="0" t="0" r="0" b="0"/>
            <wp:docPr id="214984714" name="图片 214984714" descr="ffe23a88238f03c817a29d21873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fe23a88238f03c817a29d218739238"/>
                    <pic:cNvPicPr>
                      <a:picLocks noChangeAspect="1"/>
                    </pic:cNvPicPr>
                  </pic:nvPicPr>
                  <pic:blipFill>
                    <a:blip r:embed="rId12"/>
                    <a:stretch>
                      <a:fillRect/>
                    </a:stretch>
                  </pic:blipFill>
                  <pic:spPr>
                    <a:xfrm>
                      <a:off x="0" y="0"/>
                      <a:ext cx="2577465" cy="1718945"/>
                    </a:xfrm>
                    <a:prstGeom prst="rect">
                      <a:avLst/>
                    </a:prstGeom>
                  </pic:spPr>
                </pic:pic>
              </a:graphicData>
            </a:graphic>
          </wp:inline>
        </w:drawing>
      </w:r>
    </w:p>
    <w:p w14:paraId="48DEBD71" w14:textId="77777777" w:rsidR="00B61A8F" w:rsidRPr="00B61A8F" w:rsidRDefault="00B61A8F" w:rsidP="00B61A8F">
      <w:pPr>
        <w:spacing w:line="240" w:lineRule="atLeast"/>
        <w:jc w:val="left"/>
        <w:rPr>
          <w:rFonts w:ascii="Candara" w:hAnsi="Candara"/>
          <w:sz w:val="24"/>
        </w:rPr>
      </w:pPr>
      <w:r w:rsidRPr="00B61A8F">
        <w:rPr>
          <w:rFonts w:ascii="Candara" w:hAnsi="Candara"/>
          <w:sz w:val="24"/>
        </w:rPr>
        <w:t>With the water cooling of data centers, "liquid cooling" technology is the most reliable and feasible solution to reduce the energy consumption of data centers. Liquid cooling load can simulate the actual heat generation and power consumption of real servers in the server room, detect the liquid cooling effect of the server room and the power safety of the server room lines, and provide data basis and testing methods for the reliability of the server room system. The liquid cooling load box adopts a modular design, which is easy to maintain and replace. It can be used alone or in parallel with multiple machines, and each gear can be adjusted.</w:t>
      </w:r>
    </w:p>
    <w:p w14:paraId="24166767" w14:textId="77777777" w:rsidR="00B61A8F" w:rsidRPr="00B61A8F" w:rsidRDefault="00B61A8F" w:rsidP="00B61A8F">
      <w:pPr>
        <w:pStyle w:val="ae"/>
        <w:numPr>
          <w:ilvl w:val="0"/>
          <w:numId w:val="4"/>
        </w:numPr>
        <w:spacing w:line="240" w:lineRule="atLeast"/>
        <w:ind w:firstLineChars="0"/>
        <w:jc w:val="left"/>
        <w:rPr>
          <w:rFonts w:ascii="Candara" w:hAnsi="Candara"/>
          <w:sz w:val="24"/>
        </w:rPr>
      </w:pPr>
      <w:r w:rsidRPr="00B61A8F">
        <w:rPr>
          <w:rFonts w:ascii="Candara" w:hAnsi="Candara"/>
          <w:sz w:val="24"/>
        </w:rPr>
        <w:t>Load simulation: can simulate the actual heating situation of the server in the computer room, cooling effect, power supply load capacity, line reliability verification, etc.;</w:t>
      </w:r>
    </w:p>
    <w:p w14:paraId="0A899B9C" w14:textId="77777777" w:rsidR="00B61A8F" w:rsidRPr="00B61A8F" w:rsidRDefault="00B61A8F" w:rsidP="00B61A8F">
      <w:pPr>
        <w:pStyle w:val="ae"/>
        <w:numPr>
          <w:ilvl w:val="0"/>
          <w:numId w:val="4"/>
        </w:numPr>
        <w:spacing w:line="240" w:lineRule="atLeast"/>
        <w:ind w:firstLineChars="0"/>
        <w:jc w:val="left"/>
        <w:rPr>
          <w:rFonts w:ascii="Candara" w:hAnsi="Candara"/>
          <w:sz w:val="24"/>
        </w:rPr>
      </w:pPr>
      <w:r w:rsidRPr="00B61A8F">
        <w:rPr>
          <w:rFonts w:ascii="Candara" w:hAnsi="Candara"/>
          <w:sz w:val="24"/>
        </w:rPr>
        <w:t>Control mode: can control the load power increase/decrease through a multi-position switch;</w:t>
      </w:r>
    </w:p>
    <w:p w14:paraId="5C236432" w14:textId="77777777" w:rsidR="00B61A8F" w:rsidRPr="00B61A8F" w:rsidRDefault="00B61A8F" w:rsidP="00B61A8F">
      <w:pPr>
        <w:pStyle w:val="ae"/>
        <w:numPr>
          <w:ilvl w:val="0"/>
          <w:numId w:val="4"/>
        </w:numPr>
        <w:spacing w:line="240" w:lineRule="atLeast"/>
        <w:ind w:firstLineChars="0"/>
        <w:jc w:val="left"/>
        <w:rPr>
          <w:rFonts w:ascii="Candara" w:hAnsi="Candara"/>
          <w:sz w:val="24"/>
        </w:rPr>
      </w:pPr>
      <w:r w:rsidRPr="00B61A8F">
        <w:rPr>
          <w:rFonts w:ascii="Candara" w:hAnsi="Candara"/>
          <w:sz w:val="24"/>
        </w:rPr>
        <w:t xml:space="preserve"> Temperature protection: when the load temperature exceeds the set safety threshold, an audible and visual alarm prompts;</w:t>
      </w:r>
    </w:p>
    <w:p w14:paraId="54C7B8AA" w14:textId="77777777" w:rsidR="00B61A8F" w:rsidRPr="00B61A8F" w:rsidRDefault="00B61A8F" w:rsidP="00B61A8F">
      <w:pPr>
        <w:pStyle w:val="ae"/>
        <w:numPr>
          <w:ilvl w:val="0"/>
          <w:numId w:val="4"/>
        </w:numPr>
        <w:spacing w:line="240" w:lineRule="atLeast"/>
        <w:ind w:firstLineChars="0"/>
        <w:jc w:val="left"/>
        <w:rPr>
          <w:rFonts w:ascii="Candara" w:hAnsi="Candara"/>
          <w:sz w:val="24"/>
        </w:rPr>
      </w:pPr>
      <w:r w:rsidRPr="00B61A8F">
        <w:rPr>
          <w:rFonts w:ascii="Candara" w:hAnsi="Candara"/>
          <w:sz w:val="24"/>
        </w:rPr>
        <w:t>Monitoring function: the device can be equipped with an LCD display to display the temperature, flow rate, alarm and other information of the inlet and outlet water;</w:t>
      </w:r>
    </w:p>
    <w:p w14:paraId="0D043E2F" w14:textId="77777777" w:rsidR="00B61A8F" w:rsidRPr="00B61A8F" w:rsidRDefault="00B61A8F" w:rsidP="00B61A8F">
      <w:pPr>
        <w:pStyle w:val="ae"/>
        <w:numPr>
          <w:ilvl w:val="0"/>
          <w:numId w:val="4"/>
        </w:numPr>
        <w:spacing w:line="240" w:lineRule="atLeast"/>
        <w:ind w:firstLineChars="0"/>
        <w:jc w:val="left"/>
        <w:rPr>
          <w:rFonts w:ascii="Candara" w:hAnsi="Candara"/>
          <w:sz w:val="24"/>
        </w:rPr>
      </w:pPr>
      <w:r w:rsidRPr="00B61A8F">
        <w:rPr>
          <w:rFonts w:ascii="Candara" w:hAnsi="Candara"/>
          <w:sz w:val="24"/>
        </w:rPr>
        <w:t>Parallel expansion: can realize parallel testing of multiple loads to meet the needs of high-power testing.</w:t>
      </w:r>
    </w:p>
    <w:p w14:paraId="76D23E2E" w14:textId="77777777" w:rsidR="00B61A8F" w:rsidRPr="00B61A8F" w:rsidRDefault="00B61A8F" w:rsidP="00B61A8F">
      <w:pPr>
        <w:spacing w:line="240" w:lineRule="atLeast"/>
        <w:jc w:val="left"/>
        <w:rPr>
          <w:rFonts w:ascii="Candara" w:hAnsi="Candara"/>
          <w:b/>
          <w:sz w:val="24"/>
        </w:rPr>
      </w:pPr>
      <w:r w:rsidRPr="00B61A8F">
        <w:rPr>
          <w:rFonts w:ascii="Candara" w:hAnsi="Candara"/>
          <w:b/>
          <w:sz w:val="24"/>
        </w:rPr>
        <w:t xml:space="preserve">  </w:t>
      </w:r>
    </w:p>
    <w:p w14:paraId="7AA851E2" w14:textId="77777777" w:rsidR="00B61A8F" w:rsidRPr="00B61A8F" w:rsidRDefault="00B61A8F" w:rsidP="00B61A8F">
      <w:pPr>
        <w:spacing w:line="240" w:lineRule="atLeast"/>
        <w:jc w:val="left"/>
        <w:rPr>
          <w:rFonts w:ascii="Candara" w:hAnsi="Candara"/>
          <w:b/>
          <w:sz w:val="24"/>
        </w:rPr>
      </w:pPr>
      <w:r w:rsidRPr="00B61A8F">
        <w:rPr>
          <w:rFonts w:ascii="Candara" w:hAnsi="Candara"/>
          <w:b/>
          <w:sz w:val="24"/>
        </w:rPr>
        <w:t>Technical parameters</w:t>
      </w:r>
    </w:p>
    <w:tbl>
      <w:tblPr>
        <w:tblW w:w="57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8"/>
        <w:gridCol w:w="6944"/>
      </w:tblGrid>
      <w:tr w:rsidR="00B61A8F" w:rsidRPr="00B61A8F" w14:paraId="14D17A97" w14:textId="77777777" w:rsidTr="00B61A8F">
        <w:trPr>
          <w:trHeight w:val="270"/>
        </w:trPr>
        <w:tc>
          <w:tcPr>
            <w:tcW w:w="1342" w:type="pct"/>
            <w:tcBorders>
              <w:tl2br w:val="nil"/>
              <w:tr2bl w:val="nil"/>
            </w:tcBorders>
            <w:shd w:val="clear" w:color="auto" w:fill="auto"/>
            <w:noWrap/>
            <w:vAlign w:val="center"/>
          </w:tcPr>
          <w:p w14:paraId="265A4FF4"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Rated voltage/frequency</w:t>
            </w:r>
          </w:p>
        </w:tc>
        <w:tc>
          <w:tcPr>
            <w:tcW w:w="3658" w:type="pct"/>
            <w:tcBorders>
              <w:tl2br w:val="nil"/>
              <w:tr2bl w:val="nil"/>
            </w:tcBorders>
            <w:shd w:val="clear" w:color="auto" w:fill="auto"/>
            <w:noWrap/>
            <w:vAlign w:val="center"/>
          </w:tcPr>
          <w:p w14:paraId="71B9F910"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AC three-phase, single-phase voltage:220V/50Hz</w:t>
            </w:r>
          </w:p>
          <w:p w14:paraId="0694C836"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DC 270V</w:t>
            </w:r>
          </w:p>
        </w:tc>
      </w:tr>
      <w:tr w:rsidR="00B61A8F" w:rsidRPr="00B61A8F" w14:paraId="0E0B44DF" w14:textId="77777777" w:rsidTr="00B61A8F">
        <w:trPr>
          <w:trHeight w:val="270"/>
        </w:trPr>
        <w:tc>
          <w:tcPr>
            <w:tcW w:w="1342" w:type="pct"/>
            <w:tcBorders>
              <w:tl2br w:val="nil"/>
              <w:tr2bl w:val="nil"/>
            </w:tcBorders>
            <w:shd w:val="clear" w:color="auto" w:fill="auto"/>
            <w:noWrap/>
            <w:vAlign w:val="center"/>
          </w:tcPr>
          <w:p w14:paraId="4358A475"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Rated power</w:t>
            </w:r>
          </w:p>
        </w:tc>
        <w:tc>
          <w:tcPr>
            <w:tcW w:w="3658" w:type="pct"/>
            <w:tcBorders>
              <w:tl2br w:val="nil"/>
              <w:tr2bl w:val="nil"/>
            </w:tcBorders>
            <w:shd w:val="clear" w:color="auto" w:fill="auto"/>
            <w:noWrap/>
            <w:vAlign w:val="center"/>
          </w:tcPr>
          <w:p w14:paraId="3AA9FFC9"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36KW (single-phase 12kW@ AC220V/50Hz)</w:t>
            </w:r>
          </w:p>
          <w:p w14:paraId="26C68F59" w14:textId="7A6004B0" w:rsidR="00B61A8F" w:rsidRPr="00B61A8F" w:rsidRDefault="00B61A8F" w:rsidP="00B61A8F">
            <w:pPr>
              <w:widowControl/>
              <w:spacing w:line="240" w:lineRule="atLeast"/>
              <w:jc w:val="left"/>
              <w:rPr>
                <w:rFonts w:ascii="Candara" w:eastAsia="仿宋" w:hAnsi="Candara" w:cs="仿宋"/>
                <w:sz w:val="24"/>
              </w:rPr>
            </w:pPr>
            <w:r w:rsidRPr="00B61A8F">
              <w:rPr>
                <w:rFonts w:ascii="Candara" w:hAnsi="Candara"/>
                <w:sz w:val="24"/>
              </w:rPr>
              <w:t>Load step</w:t>
            </w:r>
            <w:r w:rsidRPr="00B61A8F">
              <w:rPr>
                <w:rFonts w:ascii="Candara" w:hAnsi="Candara"/>
                <w:sz w:val="24"/>
              </w:rPr>
              <w:t>：</w:t>
            </w:r>
            <w:r w:rsidRPr="00B61A8F">
              <w:rPr>
                <w:rFonts w:ascii="Candara" w:hAnsi="Candara"/>
                <w:sz w:val="24"/>
              </w:rPr>
              <w:t>1kW</w:t>
            </w:r>
            <w:r w:rsidRPr="00B61A8F">
              <w:rPr>
                <w:rFonts w:ascii="Candara" w:hAnsi="Candara"/>
                <w:sz w:val="24"/>
              </w:rPr>
              <w:t>、</w:t>
            </w:r>
            <w:r w:rsidRPr="00B61A8F">
              <w:rPr>
                <w:rFonts w:ascii="Candara" w:hAnsi="Candara"/>
                <w:sz w:val="24"/>
              </w:rPr>
              <w:t>2kW</w:t>
            </w:r>
            <w:r w:rsidRPr="00B61A8F">
              <w:rPr>
                <w:rFonts w:ascii="Candara" w:hAnsi="Candara"/>
                <w:sz w:val="24"/>
              </w:rPr>
              <w:t>、</w:t>
            </w:r>
            <w:r w:rsidRPr="00B61A8F">
              <w:rPr>
                <w:rFonts w:ascii="Candara" w:hAnsi="Candara"/>
                <w:sz w:val="24"/>
              </w:rPr>
              <w:t>3kW</w:t>
            </w:r>
            <w:r w:rsidRPr="00B61A8F">
              <w:rPr>
                <w:rFonts w:ascii="Candara" w:hAnsi="Candara"/>
                <w:sz w:val="24"/>
              </w:rPr>
              <w:t>、</w:t>
            </w:r>
            <w:r w:rsidRPr="00B61A8F">
              <w:rPr>
                <w:rFonts w:ascii="Candara" w:hAnsi="Candara"/>
                <w:sz w:val="24"/>
              </w:rPr>
              <w:t>3kW</w:t>
            </w:r>
            <w:r w:rsidRPr="00B61A8F">
              <w:rPr>
                <w:rFonts w:ascii="Candara" w:hAnsi="Candara"/>
                <w:sz w:val="24"/>
              </w:rPr>
              <w:t>、</w:t>
            </w:r>
            <w:r w:rsidRPr="00B61A8F">
              <w:rPr>
                <w:rFonts w:ascii="Candara" w:hAnsi="Candara"/>
                <w:sz w:val="24"/>
              </w:rPr>
              <w:t>3kW</w:t>
            </w:r>
            <w:r>
              <w:rPr>
                <w:rFonts w:ascii="Candara" w:hAnsi="Candara" w:hint="eastAsia"/>
                <w:sz w:val="24"/>
              </w:rPr>
              <w:t>;</w:t>
            </w:r>
            <w:r w:rsidRPr="00B61A8F">
              <w:rPr>
                <w:rFonts w:ascii="Candara" w:hAnsi="Candara"/>
                <w:sz w:val="24"/>
              </w:rPr>
              <w:t>(A</w:t>
            </w:r>
            <w:r w:rsidRPr="00B61A8F">
              <w:rPr>
                <w:rFonts w:ascii="Candara" w:hAnsi="Candara"/>
                <w:sz w:val="24"/>
              </w:rPr>
              <w:t>、</w:t>
            </w:r>
            <w:r w:rsidRPr="00B61A8F">
              <w:rPr>
                <w:rFonts w:ascii="Candara" w:hAnsi="Candara"/>
                <w:sz w:val="24"/>
              </w:rPr>
              <w:t>B</w:t>
            </w:r>
            <w:r w:rsidRPr="00B61A8F">
              <w:rPr>
                <w:rFonts w:ascii="Candara" w:hAnsi="Candara"/>
                <w:sz w:val="24"/>
              </w:rPr>
              <w:t>、</w:t>
            </w:r>
            <w:r w:rsidRPr="00B61A8F">
              <w:rPr>
                <w:rFonts w:ascii="Candara" w:hAnsi="Candara"/>
                <w:sz w:val="24"/>
              </w:rPr>
              <w:t>C three steps)</w:t>
            </w:r>
          </w:p>
          <w:p w14:paraId="2A760E31"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When the voltage changes, the gear power changes based on AC220V according to Ohm's law.</w:t>
            </w:r>
          </w:p>
        </w:tc>
      </w:tr>
      <w:tr w:rsidR="00B61A8F" w:rsidRPr="00B61A8F" w14:paraId="2E822A4D" w14:textId="77777777" w:rsidTr="00B61A8F">
        <w:trPr>
          <w:trHeight w:val="270"/>
        </w:trPr>
        <w:tc>
          <w:tcPr>
            <w:tcW w:w="1342" w:type="pct"/>
            <w:tcBorders>
              <w:tl2br w:val="nil"/>
              <w:tr2bl w:val="nil"/>
            </w:tcBorders>
            <w:shd w:val="clear" w:color="auto" w:fill="auto"/>
            <w:noWrap/>
          </w:tcPr>
          <w:p w14:paraId="615DD509"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Load materials</w:t>
            </w:r>
          </w:p>
        </w:tc>
        <w:tc>
          <w:tcPr>
            <w:tcW w:w="3658" w:type="pct"/>
            <w:tcBorders>
              <w:tl2br w:val="nil"/>
              <w:tr2bl w:val="nil"/>
            </w:tcBorders>
            <w:shd w:val="clear" w:color="auto" w:fill="auto"/>
            <w:noWrap/>
          </w:tcPr>
          <w:p w14:paraId="67C292AF"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PTC</w:t>
            </w:r>
          </w:p>
        </w:tc>
      </w:tr>
      <w:tr w:rsidR="00B61A8F" w:rsidRPr="00B61A8F" w14:paraId="5356818C" w14:textId="77777777" w:rsidTr="00B61A8F">
        <w:trPr>
          <w:trHeight w:val="270"/>
        </w:trPr>
        <w:tc>
          <w:tcPr>
            <w:tcW w:w="1342" w:type="pct"/>
            <w:tcBorders>
              <w:tl2br w:val="nil"/>
              <w:tr2bl w:val="nil"/>
            </w:tcBorders>
            <w:shd w:val="clear" w:color="auto" w:fill="auto"/>
            <w:noWrap/>
            <w:vAlign w:val="center"/>
          </w:tcPr>
          <w:p w14:paraId="529DA6EF"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Power factor</w:t>
            </w:r>
          </w:p>
        </w:tc>
        <w:tc>
          <w:tcPr>
            <w:tcW w:w="3658" w:type="pct"/>
            <w:tcBorders>
              <w:tl2br w:val="nil"/>
              <w:tr2bl w:val="nil"/>
            </w:tcBorders>
            <w:shd w:val="clear" w:color="auto" w:fill="auto"/>
            <w:noWrap/>
            <w:vAlign w:val="center"/>
          </w:tcPr>
          <w:p w14:paraId="051A0C4C"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1</w:t>
            </w:r>
          </w:p>
        </w:tc>
      </w:tr>
      <w:tr w:rsidR="00B61A8F" w:rsidRPr="00B61A8F" w14:paraId="60712229" w14:textId="77777777" w:rsidTr="00B61A8F">
        <w:trPr>
          <w:trHeight w:val="270"/>
        </w:trPr>
        <w:tc>
          <w:tcPr>
            <w:tcW w:w="1342" w:type="pct"/>
            <w:tcBorders>
              <w:tl2br w:val="nil"/>
              <w:tr2bl w:val="nil"/>
            </w:tcBorders>
            <w:shd w:val="clear" w:color="auto" w:fill="auto"/>
            <w:noWrap/>
            <w:vAlign w:val="center"/>
          </w:tcPr>
          <w:p w14:paraId="38B4ABB4"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Heat transfer efficiency</w:t>
            </w:r>
          </w:p>
        </w:tc>
        <w:tc>
          <w:tcPr>
            <w:tcW w:w="3658" w:type="pct"/>
            <w:tcBorders>
              <w:tl2br w:val="nil"/>
              <w:tr2bl w:val="nil"/>
            </w:tcBorders>
            <w:shd w:val="clear" w:color="auto" w:fill="auto"/>
            <w:noWrap/>
            <w:vAlign w:val="center"/>
          </w:tcPr>
          <w:p w14:paraId="062BFC0D"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≥95%</w:t>
            </w:r>
          </w:p>
        </w:tc>
      </w:tr>
      <w:tr w:rsidR="00B61A8F" w:rsidRPr="00B61A8F" w14:paraId="29D90348" w14:textId="77777777" w:rsidTr="00B61A8F">
        <w:trPr>
          <w:trHeight w:val="270"/>
        </w:trPr>
        <w:tc>
          <w:tcPr>
            <w:tcW w:w="1342" w:type="pct"/>
            <w:tcBorders>
              <w:tl2br w:val="nil"/>
              <w:tr2bl w:val="nil"/>
            </w:tcBorders>
            <w:shd w:val="clear" w:color="auto" w:fill="auto"/>
            <w:noWrap/>
            <w:vAlign w:val="center"/>
          </w:tcPr>
          <w:p w14:paraId="6F387BDF" w14:textId="77777777" w:rsidR="00B61A8F" w:rsidRPr="00B61A8F" w:rsidRDefault="00B61A8F" w:rsidP="00B61A8F">
            <w:pPr>
              <w:widowControl/>
              <w:spacing w:line="240" w:lineRule="atLeast"/>
              <w:jc w:val="left"/>
              <w:rPr>
                <w:rFonts w:ascii="Candara" w:hAnsi="Candara"/>
                <w:kern w:val="0"/>
                <w:sz w:val="24"/>
              </w:rPr>
            </w:pPr>
            <w:r w:rsidRPr="00B61A8F">
              <w:rPr>
                <w:rFonts w:ascii="Candara" w:eastAsia="仿宋" w:hAnsi="Candara" w:cs="仿宋"/>
                <w:sz w:val="24"/>
              </w:rPr>
              <w:t>Fully load accuracy</w:t>
            </w:r>
          </w:p>
        </w:tc>
        <w:tc>
          <w:tcPr>
            <w:tcW w:w="3658" w:type="pct"/>
            <w:tcBorders>
              <w:tl2br w:val="nil"/>
              <w:tr2bl w:val="nil"/>
            </w:tcBorders>
            <w:shd w:val="clear" w:color="auto" w:fill="auto"/>
            <w:noWrap/>
            <w:vAlign w:val="center"/>
          </w:tcPr>
          <w:p w14:paraId="64F51950" w14:textId="77777777" w:rsidR="00B61A8F" w:rsidRPr="00B61A8F" w:rsidRDefault="00B61A8F" w:rsidP="00B61A8F">
            <w:pPr>
              <w:widowControl/>
              <w:spacing w:line="240" w:lineRule="atLeast"/>
              <w:jc w:val="left"/>
              <w:rPr>
                <w:rFonts w:ascii="Candara" w:hAnsi="Candara"/>
                <w:kern w:val="0"/>
                <w:sz w:val="24"/>
              </w:rPr>
            </w:pPr>
            <w:r w:rsidRPr="00B61A8F">
              <w:rPr>
                <w:rFonts w:ascii="Candara" w:eastAsia="仿宋" w:hAnsi="Candara" w:cs="仿宋"/>
                <w:sz w:val="24"/>
              </w:rPr>
              <w:t>Accuracy≤±5%</w:t>
            </w:r>
          </w:p>
        </w:tc>
      </w:tr>
      <w:tr w:rsidR="00B61A8F" w:rsidRPr="00B61A8F" w14:paraId="681D0E5F" w14:textId="77777777" w:rsidTr="00B61A8F">
        <w:trPr>
          <w:trHeight w:val="270"/>
        </w:trPr>
        <w:tc>
          <w:tcPr>
            <w:tcW w:w="1342" w:type="pct"/>
            <w:tcBorders>
              <w:tl2br w:val="nil"/>
              <w:tr2bl w:val="nil"/>
            </w:tcBorders>
            <w:shd w:val="clear" w:color="auto" w:fill="auto"/>
            <w:noWrap/>
            <w:vAlign w:val="center"/>
          </w:tcPr>
          <w:p w14:paraId="055FA63E"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lastRenderedPageBreak/>
              <w:t>Main circuit power interface</w:t>
            </w:r>
          </w:p>
        </w:tc>
        <w:tc>
          <w:tcPr>
            <w:tcW w:w="3658" w:type="pct"/>
            <w:tcBorders>
              <w:tl2br w:val="nil"/>
              <w:tr2bl w:val="nil"/>
            </w:tcBorders>
            <w:shd w:val="clear" w:color="auto" w:fill="auto"/>
            <w:noWrap/>
            <w:vAlign w:val="center"/>
          </w:tcPr>
          <w:p w14:paraId="41795E22" w14:textId="77777777" w:rsidR="00B61A8F" w:rsidRPr="00B61A8F" w:rsidRDefault="00B61A8F" w:rsidP="00B61A8F">
            <w:pPr>
              <w:widowControl/>
              <w:spacing w:line="240" w:lineRule="atLeast"/>
              <w:jc w:val="left"/>
              <w:rPr>
                <w:rFonts w:ascii="Candara" w:hAnsi="Candara"/>
                <w:kern w:val="0"/>
                <w:sz w:val="24"/>
              </w:rPr>
            </w:pPr>
            <w:r w:rsidRPr="00B61A8F">
              <w:rPr>
                <w:rFonts w:ascii="Candara" w:eastAsia="仿宋" w:hAnsi="Candara" w:cs="仿宋"/>
                <w:sz w:val="24"/>
              </w:rPr>
              <w:t>2 per phase, interface with protective cover</w:t>
            </w:r>
          </w:p>
        </w:tc>
      </w:tr>
      <w:tr w:rsidR="00B61A8F" w:rsidRPr="00B61A8F" w14:paraId="25FAF1FF" w14:textId="77777777" w:rsidTr="00B61A8F">
        <w:trPr>
          <w:trHeight w:val="270"/>
        </w:trPr>
        <w:tc>
          <w:tcPr>
            <w:tcW w:w="1342" w:type="pct"/>
            <w:tcBorders>
              <w:tl2br w:val="nil"/>
              <w:tr2bl w:val="nil"/>
            </w:tcBorders>
            <w:shd w:val="clear" w:color="auto" w:fill="auto"/>
            <w:noWrap/>
            <w:vAlign w:val="center"/>
          </w:tcPr>
          <w:p w14:paraId="3DBD526A"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Load Method</w:t>
            </w:r>
          </w:p>
        </w:tc>
        <w:tc>
          <w:tcPr>
            <w:tcW w:w="3658" w:type="pct"/>
            <w:tcBorders>
              <w:tl2br w:val="nil"/>
              <w:tr2bl w:val="nil"/>
            </w:tcBorders>
            <w:shd w:val="clear" w:color="auto" w:fill="auto"/>
            <w:noWrap/>
            <w:vAlign w:val="center"/>
          </w:tcPr>
          <w:p w14:paraId="230F88AC"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Gear switch</w:t>
            </w:r>
            <w:r w:rsidRPr="00B61A8F">
              <w:rPr>
                <w:rFonts w:ascii="Candara" w:hAnsi="Candara"/>
                <w:sz w:val="24"/>
              </w:rPr>
              <w:t xml:space="preserve"> (</w:t>
            </w:r>
            <w:r w:rsidRPr="00B61A8F">
              <w:rPr>
                <w:rFonts w:ascii="Candara" w:hAnsi="Candara"/>
                <w:kern w:val="0"/>
                <w:sz w:val="24"/>
              </w:rPr>
              <w:t>miniature circuit breaker)</w:t>
            </w:r>
            <w:r w:rsidRPr="00B61A8F">
              <w:rPr>
                <w:rFonts w:ascii="Candara" w:hAnsi="Candara"/>
                <w:kern w:val="0"/>
                <w:sz w:val="24"/>
              </w:rPr>
              <w:t>，</w:t>
            </w:r>
            <w:r w:rsidRPr="00B61A8F">
              <w:rPr>
                <w:rFonts w:ascii="Candara" w:hAnsi="Candara"/>
                <w:kern w:val="0"/>
                <w:sz w:val="24"/>
              </w:rPr>
              <w:t>manual loading</w:t>
            </w:r>
          </w:p>
        </w:tc>
      </w:tr>
      <w:tr w:rsidR="00B61A8F" w:rsidRPr="00B61A8F" w14:paraId="1C28E0CD" w14:textId="77777777" w:rsidTr="00B61A8F">
        <w:trPr>
          <w:trHeight w:val="270"/>
        </w:trPr>
        <w:tc>
          <w:tcPr>
            <w:tcW w:w="1342" w:type="pct"/>
            <w:tcBorders>
              <w:tl2br w:val="nil"/>
              <w:tr2bl w:val="nil"/>
            </w:tcBorders>
            <w:shd w:val="clear" w:color="auto" w:fill="auto"/>
            <w:noWrap/>
            <w:vAlign w:val="center"/>
          </w:tcPr>
          <w:p w14:paraId="2722905D"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Power control</w:t>
            </w:r>
          </w:p>
        </w:tc>
        <w:tc>
          <w:tcPr>
            <w:tcW w:w="3658" w:type="pct"/>
            <w:tcBorders>
              <w:tl2br w:val="nil"/>
              <w:tr2bl w:val="nil"/>
            </w:tcBorders>
            <w:shd w:val="clear" w:color="auto" w:fill="auto"/>
            <w:noWrap/>
            <w:vAlign w:val="center"/>
          </w:tcPr>
          <w:p w14:paraId="7409199F"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Adopt the power interface under test for power supply</w:t>
            </w:r>
          </w:p>
        </w:tc>
      </w:tr>
      <w:tr w:rsidR="00B61A8F" w:rsidRPr="00B61A8F" w14:paraId="659E6E1A" w14:textId="77777777" w:rsidTr="00B61A8F">
        <w:trPr>
          <w:trHeight w:val="270"/>
        </w:trPr>
        <w:tc>
          <w:tcPr>
            <w:tcW w:w="1342" w:type="pct"/>
            <w:tcBorders>
              <w:tl2br w:val="nil"/>
              <w:tr2bl w:val="nil"/>
            </w:tcBorders>
            <w:shd w:val="clear" w:color="auto" w:fill="auto"/>
            <w:noWrap/>
            <w:vAlign w:val="center"/>
          </w:tcPr>
          <w:p w14:paraId="6744CBA6"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Isolation level</w:t>
            </w:r>
          </w:p>
        </w:tc>
        <w:tc>
          <w:tcPr>
            <w:tcW w:w="3658" w:type="pct"/>
            <w:tcBorders>
              <w:tl2br w:val="nil"/>
              <w:tr2bl w:val="nil"/>
            </w:tcBorders>
            <w:shd w:val="clear" w:color="auto" w:fill="auto"/>
            <w:noWrap/>
            <w:vAlign w:val="center"/>
          </w:tcPr>
          <w:p w14:paraId="55457B77"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AC1000V</w:t>
            </w:r>
            <w:r w:rsidRPr="00B61A8F">
              <w:rPr>
                <w:rFonts w:ascii="Candara" w:hAnsi="Candara"/>
                <w:kern w:val="0"/>
                <w:sz w:val="24"/>
              </w:rPr>
              <w:t>，</w:t>
            </w:r>
            <w:r w:rsidRPr="00B61A8F">
              <w:rPr>
                <w:rFonts w:ascii="Candara" w:hAnsi="Candara"/>
                <w:kern w:val="0"/>
                <w:sz w:val="24"/>
              </w:rPr>
              <w:t>isolation resistance ≥10MΩ</w:t>
            </w:r>
          </w:p>
        </w:tc>
      </w:tr>
      <w:tr w:rsidR="00B61A8F" w:rsidRPr="00B61A8F" w14:paraId="2E642D58" w14:textId="77777777" w:rsidTr="00B61A8F">
        <w:trPr>
          <w:trHeight w:val="270"/>
        </w:trPr>
        <w:tc>
          <w:tcPr>
            <w:tcW w:w="1342" w:type="pct"/>
            <w:tcBorders>
              <w:tl2br w:val="nil"/>
              <w:tr2bl w:val="nil"/>
            </w:tcBorders>
            <w:shd w:val="clear" w:color="auto" w:fill="auto"/>
            <w:noWrap/>
            <w:vAlign w:val="center"/>
          </w:tcPr>
          <w:p w14:paraId="09F2CE8A"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Inlet water temperature</w:t>
            </w:r>
          </w:p>
        </w:tc>
        <w:tc>
          <w:tcPr>
            <w:tcW w:w="3658" w:type="pct"/>
            <w:tcBorders>
              <w:tl2br w:val="nil"/>
              <w:tr2bl w:val="nil"/>
            </w:tcBorders>
            <w:shd w:val="clear" w:color="auto" w:fill="auto"/>
            <w:noWrap/>
            <w:vAlign w:val="center"/>
          </w:tcPr>
          <w:p w14:paraId="42EA379C"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2-100°</w:t>
            </w:r>
          </w:p>
        </w:tc>
      </w:tr>
      <w:tr w:rsidR="00B61A8F" w:rsidRPr="00B61A8F" w14:paraId="3910006D" w14:textId="77777777" w:rsidTr="00B61A8F">
        <w:trPr>
          <w:trHeight w:val="270"/>
        </w:trPr>
        <w:tc>
          <w:tcPr>
            <w:tcW w:w="1342" w:type="pct"/>
            <w:tcBorders>
              <w:tl2br w:val="nil"/>
              <w:tr2bl w:val="nil"/>
            </w:tcBorders>
            <w:shd w:val="clear" w:color="auto" w:fill="auto"/>
            <w:noWrap/>
            <w:vAlign w:val="center"/>
          </w:tcPr>
          <w:p w14:paraId="542C625B"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sz w:val="24"/>
                <w:shd w:val="clear" w:color="auto" w:fill="FFFFFF"/>
              </w:rPr>
              <w:t>Water interface</w:t>
            </w:r>
          </w:p>
        </w:tc>
        <w:tc>
          <w:tcPr>
            <w:tcW w:w="3658" w:type="pct"/>
            <w:tcBorders>
              <w:tl2br w:val="nil"/>
              <w:tr2bl w:val="nil"/>
            </w:tcBorders>
            <w:shd w:val="clear" w:color="auto" w:fill="auto"/>
            <w:noWrap/>
            <w:vAlign w:val="center"/>
          </w:tcPr>
          <w:p w14:paraId="45C631A6"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 xml:space="preserve">1 inlet pipe and 1 return pipe, clamp-type quick connector, </w:t>
            </w:r>
          </w:p>
          <w:p w14:paraId="5F6B790E"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sz w:val="24"/>
              </w:rPr>
              <w:t>pipe diameter: DN25</w:t>
            </w:r>
          </w:p>
        </w:tc>
      </w:tr>
      <w:tr w:rsidR="00B61A8F" w:rsidRPr="00B61A8F" w14:paraId="5B7F5D88" w14:textId="77777777" w:rsidTr="00B61A8F">
        <w:trPr>
          <w:trHeight w:val="270"/>
        </w:trPr>
        <w:tc>
          <w:tcPr>
            <w:tcW w:w="1342" w:type="pct"/>
            <w:tcBorders>
              <w:tl2br w:val="nil"/>
              <w:tr2bl w:val="nil"/>
            </w:tcBorders>
            <w:shd w:val="clear" w:color="auto" w:fill="auto"/>
            <w:noWrap/>
            <w:vAlign w:val="center"/>
          </w:tcPr>
          <w:p w14:paraId="35ED367B"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Pressure</w:t>
            </w:r>
          </w:p>
        </w:tc>
        <w:tc>
          <w:tcPr>
            <w:tcW w:w="3658" w:type="pct"/>
            <w:tcBorders>
              <w:tl2br w:val="nil"/>
              <w:tr2bl w:val="nil"/>
            </w:tcBorders>
            <w:shd w:val="clear" w:color="auto" w:fill="auto"/>
            <w:noWrap/>
            <w:vAlign w:val="center"/>
          </w:tcPr>
          <w:p w14:paraId="684FE133"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Liquid cooling container or resistor withstands 1.0MPa working pressure, and the ultimate test pressure is 1.5 times the working pressure</w:t>
            </w:r>
          </w:p>
        </w:tc>
      </w:tr>
      <w:tr w:rsidR="00B61A8F" w:rsidRPr="00B61A8F" w14:paraId="3C73B0E6" w14:textId="77777777" w:rsidTr="00B61A8F">
        <w:trPr>
          <w:trHeight w:val="270"/>
        </w:trPr>
        <w:tc>
          <w:tcPr>
            <w:tcW w:w="1342" w:type="pct"/>
            <w:tcBorders>
              <w:tl2br w:val="nil"/>
              <w:tr2bl w:val="nil"/>
            </w:tcBorders>
            <w:shd w:val="clear" w:color="auto" w:fill="auto"/>
            <w:noWrap/>
            <w:vAlign w:val="center"/>
          </w:tcPr>
          <w:p w14:paraId="40341BD9"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Airtightness</w:t>
            </w:r>
          </w:p>
        </w:tc>
        <w:tc>
          <w:tcPr>
            <w:tcW w:w="3658" w:type="pct"/>
            <w:tcBorders>
              <w:tl2br w:val="nil"/>
              <w:tr2bl w:val="nil"/>
            </w:tcBorders>
            <w:shd w:val="clear" w:color="auto" w:fill="auto"/>
            <w:noWrap/>
            <w:vAlign w:val="center"/>
          </w:tcPr>
          <w:p w14:paraId="2A1D2DD3"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No leakage for 2 hours under 1Mpa pressure</w:t>
            </w:r>
          </w:p>
        </w:tc>
      </w:tr>
      <w:tr w:rsidR="00B61A8F" w:rsidRPr="00B61A8F" w14:paraId="78487ADB" w14:textId="77777777" w:rsidTr="00B61A8F">
        <w:trPr>
          <w:trHeight w:val="270"/>
        </w:trPr>
        <w:tc>
          <w:tcPr>
            <w:tcW w:w="1342" w:type="pct"/>
            <w:tcBorders>
              <w:tl2br w:val="nil"/>
              <w:tr2bl w:val="nil"/>
            </w:tcBorders>
            <w:shd w:val="clear" w:color="auto" w:fill="auto"/>
            <w:noWrap/>
            <w:vAlign w:val="center"/>
          </w:tcPr>
          <w:p w14:paraId="3D5638B4"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Water flow</w:t>
            </w:r>
          </w:p>
        </w:tc>
        <w:tc>
          <w:tcPr>
            <w:tcW w:w="3658" w:type="pct"/>
            <w:tcBorders>
              <w:tl2br w:val="nil"/>
              <w:tr2bl w:val="nil"/>
            </w:tcBorders>
            <w:shd w:val="clear" w:color="auto" w:fill="auto"/>
            <w:noWrap/>
            <w:vAlign w:val="center"/>
          </w:tcPr>
          <w:p w14:paraId="2FCA205E" w14:textId="77777777" w:rsidR="00B61A8F" w:rsidRPr="00B61A8F" w:rsidRDefault="00B61A8F" w:rsidP="00B61A8F">
            <w:pPr>
              <w:widowControl/>
              <w:spacing w:line="240" w:lineRule="atLeast"/>
              <w:jc w:val="left"/>
              <w:rPr>
                <w:rFonts w:ascii="Candara" w:hAnsi="Candara"/>
                <w:sz w:val="24"/>
              </w:rPr>
            </w:pPr>
            <w:r w:rsidRPr="00B61A8F">
              <w:rPr>
                <w:rFonts w:ascii="Candara" w:hAnsi="Candara"/>
                <w:kern w:val="0"/>
                <w:sz w:val="24"/>
              </w:rPr>
              <w:t>1-10m</w:t>
            </w:r>
            <w:r w:rsidRPr="00B61A8F">
              <w:rPr>
                <w:rFonts w:ascii="Candara" w:hAnsi="Candara"/>
                <w:kern w:val="0"/>
                <w:sz w:val="24"/>
                <w:vertAlign w:val="superscript"/>
              </w:rPr>
              <w:t>3</w:t>
            </w:r>
            <w:r w:rsidRPr="00B61A8F">
              <w:rPr>
                <w:rFonts w:ascii="Candara" w:hAnsi="Candara"/>
                <w:sz w:val="24"/>
              </w:rPr>
              <w:t>/h</w:t>
            </w:r>
          </w:p>
        </w:tc>
      </w:tr>
      <w:tr w:rsidR="00B61A8F" w:rsidRPr="00B61A8F" w14:paraId="478C5A5C" w14:textId="77777777" w:rsidTr="00B61A8F">
        <w:trPr>
          <w:trHeight w:val="270"/>
        </w:trPr>
        <w:tc>
          <w:tcPr>
            <w:tcW w:w="1342" w:type="pct"/>
            <w:tcBorders>
              <w:tl2br w:val="nil"/>
              <w:tr2bl w:val="nil"/>
            </w:tcBorders>
            <w:shd w:val="clear" w:color="auto" w:fill="auto"/>
            <w:noWrap/>
            <w:vAlign w:val="center"/>
          </w:tcPr>
          <w:p w14:paraId="0F9E130E"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Cooling method</w:t>
            </w:r>
          </w:p>
        </w:tc>
        <w:tc>
          <w:tcPr>
            <w:tcW w:w="3658" w:type="pct"/>
            <w:tcBorders>
              <w:tl2br w:val="nil"/>
              <w:tr2bl w:val="nil"/>
            </w:tcBorders>
            <w:shd w:val="clear" w:color="auto" w:fill="auto"/>
            <w:noWrap/>
            <w:vAlign w:val="center"/>
          </w:tcPr>
          <w:p w14:paraId="3E4DBE5A"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High grade pure water cooling</w:t>
            </w:r>
          </w:p>
        </w:tc>
      </w:tr>
      <w:tr w:rsidR="00B61A8F" w:rsidRPr="00B61A8F" w14:paraId="357BFC66" w14:textId="77777777" w:rsidTr="00B61A8F">
        <w:trPr>
          <w:trHeight w:val="270"/>
        </w:trPr>
        <w:tc>
          <w:tcPr>
            <w:tcW w:w="1342" w:type="pct"/>
            <w:tcBorders>
              <w:tl2br w:val="nil"/>
              <w:tr2bl w:val="nil"/>
            </w:tcBorders>
            <w:shd w:val="clear" w:color="auto" w:fill="auto"/>
            <w:noWrap/>
            <w:vAlign w:val="center"/>
          </w:tcPr>
          <w:p w14:paraId="6E736930"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Isolation grade</w:t>
            </w:r>
          </w:p>
        </w:tc>
        <w:tc>
          <w:tcPr>
            <w:tcW w:w="3658" w:type="pct"/>
            <w:tcBorders>
              <w:tl2br w:val="nil"/>
              <w:tr2bl w:val="nil"/>
            </w:tcBorders>
            <w:shd w:val="clear" w:color="auto" w:fill="auto"/>
            <w:noWrap/>
            <w:vAlign w:val="center"/>
          </w:tcPr>
          <w:p w14:paraId="5C975A9C"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F</w:t>
            </w:r>
          </w:p>
        </w:tc>
      </w:tr>
      <w:tr w:rsidR="00B61A8F" w:rsidRPr="00B61A8F" w14:paraId="018A9D39" w14:textId="77777777" w:rsidTr="00B61A8F">
        <w:trPr>
          <w:trHeight w:val="270"/>
        </w:trPr>
        <w:tc>
          <w:tcPr>
            <w:tcW w:w="1342" w:type="pct"/>
            <w:tcBorders>
              <w:tl2br w:val="nil"/>
              <w:tr2bl w:val="nil"/>
            </w:tcBorders>
            <w:shd w:val="clear" w:color="auto" w:fill="auto"/>
            <w:noWrap/>
            <w:vAlign w:val="center"/>
          </w:tcPr>
          <w:p w14:paraId="708E93D8"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Protection grade</w:t>
            </w:r>
          </w:p>
        </w:tc>
        <w:tc>
          <w:tcPr>
            <w:tcW w:w="3658" w:type="pct"/>
            <w:tcBorders>
              <w:tl2br w:val="nil"/>
              <w:tr2bl w:val="nil"/>
            </w:tcBorders>
            <w:shd w:val="clear" w:color="auto" w:fill="auto"/>
            <w:noWrap/>
            <w:vAlign w:val="center"/>
          </w:tcPr>
          <w:p w14:paraId="28CAA78D"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IP24</w:t>
            </w:r>
          </w:p>
        </w:tc>
      </w:tr>
      <w:tr w:rsidR="00B61A8F" w:rsidRPr="00B61A8F" w14:paraId="49A20D73" w14:textId="77777777" w:rsidTr="00B61A8F">
        <w:trPr>
          <w:trHeight w:val="270"/>
        </w:trPr>
        <w:tc>
          <w:tcPr>
            <w:tcW w:w="1342" w:type="pct"/>
            <w:tcBorders>
              <w:tl2br w:val="nil"/>
              <w:tr2bl w:val="nil"/>
            </w:tcBorders>
            <w:shd w:val="clear" w:color="auto" w:fill="auto"/>
            <w:noWrap/>
            <w:vAlign w:val="center"/>
          </w:tcPr>
          <w:p w14:paraId="3DBE54BF"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Working method</w:t>
            </w:r>
          </w:p>
        </w:tc>
        <w:tc>
          <w:tcPr>
            <w:tcW w:w="3658" w:type="pct"/>
            <w:tcBorders>
              <w:tl2br w:val="nil"/>
              <w:tr2bl w:val="nil"/>
            </w:tcBorders>
            <w:shd w:val="clear" w:color="auto" w:fill="auto"/>
            <w:noWrap/>
            <w:vAlign w:val="center"/>
          </w:tcPr>
          <w:p w14:paraId="49C5F057" w14:textId="77777777" w:rsidR="00B61A8F" w:rsidRPr="00B61A8F" w:rsidRDefault="00B61A8F" w:rsidP="00B61A8F">
            <w:pPr>
              <w:widowControl/>
              <w:spacing w:line="240" w:lineRule="atLeast"/>
              <w:jc w:val="left"/>
              <w:rPr>
                <w:rFonts w:ascii="Candara" w:hAnsi="Candara"/>
                <w:sz w:val="24"/>
              </w:rPr>
            </w:pPr>
            <w:r w:rsidRPr="00B61A8F">
              <w:rPr>
                <w:rFonts w:ascii="Candara" w:hAnsi="Candara"/>
                <w:sz w:val="24"/>
              </w:rPr>
              <w:t xml:space="preserve">Continuous working </w:t>
            </w:r>
          </w:p>
        </w:tc>
      </w:tr>
      <w:tr w:rsidR="00B61A8F" w:rsidRPr="00B61A8F" w14:paraId="3CA59C9B" w14:textId="77777777" w:rsidTr="00B61A8F">
        <w:trPr>
          <w:trHeight w:val="270"/>
        </w:trPr>
        <w:tc>
          <w:tcPr>
            <w:tcW w:w="1342" w:type="pct"/>
            <w:tcBorders>
              <w:tl2br w:val="nil"/>
              <w:tr2bl w:val="nil"/>
            </w:tcBorders>
            <w:shd w:val="clear" w:color="auto" w:fill="auto"/>
            <w:noWrap/>
            <w:vAlign w:val="center"/>
          </w:tcPr>
          <w:p w14:paraId="68EAD86E" w14:textId="77777777" w:rsidR="00B61A8F" w:rsidRPr="00B61A8F" w:rsidRDefault="00B61A8F" w:rsidP="00B61A8F">
            <w:pPr>
              <w:widowControl/>
              <w:spacing w:line="240" w:lineRule="atLeast"/>
              <w:rPr>
                <w:rFonts w:ascii="Candara" w:hAnsi="Candara"/>
                <w:kern w:val="0"/>
                <w:sz w:val="24"/>
              </w:rPr>
            </w:pPr>
            <w:r w:rsidRPr="00B61A8F">
              <w:rPr>
                <w:rFonts w:ascii="Candara" w:eastAsia="仿宋" w:hAnsi="Candara" w:cs="仿宋"/>
                <w:sz w:val="24"/>
              </w:rPr>
              <w:t>Pipe material</w:t>
            </w:r>
          </w:p>
        </w:tc>
        <w:tc>
          <w:tcPr>
            <w:tcW w:w="3658" w:type="pct"/>
            <w:tcBorders>
              <w:tl2br w:val="nil"/>
              <w:tr2bl w:val="nil"/>
            </w:tcBorders>
            <w:shd w:val="clear" w:color="auto" w:fill="auto"/>
            <w:noWrap/>
            <w:vAlign w:val="center"/>
          </w:tcPr>
          <w:p w14:paraId="147DE422" w14:textId="77777777" w:rsidR="00B61A8F" w:rsidRPr="00B61A8F" w:rsidRDefault="00B61A8F" w:rsidP="00B61A8F">
            <w:pPr>
              <w:widowControl/>
              <w:spacing w:line="240" w:lineRule="atLeast"/>
              <w:rPr>
                <w:rFonts w:ascii="Candara" w:hAnsi="Candara"/>
                <w:kern w:val="0"/>
                <w:sz w:val="24"/>
              </w:rPr>
            </w:pPr>
            <w:r w:rsidRPr="00B61A8F">
              <w:rPr>
                <w:rFonts w:ascii="Candara" w:eastAsia="仿宋" w:hAnsi="Candara" w:cs="仿宋"/>
                <w:sz w:val="24"/>
                <w:lang w:eastAsia="zh-Hans"/>
              </w:rPr>
              <w:t>Stainless steel 304</w:t>
            </w:r>
          </w:p>
        </w:tc>
      </w:tr>
      <w:tr w:rsidR="00B61A8F" w:rsidRPr="00B61A8F" w14:paraId="6E55E9E8" w14:textId="77777777" w:rsidTr="00B61A8F">
        <w:trPr>
          <w:trHeight w:val="270"/>
        </w:trPr>
        <w:tc>
          <w:tcPr>
            <w:tcW w:w="1342" w:type="pct"/>
            <w:tcBorders>
              <w:tl2br w:val="nil"/>
              <w:tr2bl w:val="nil"/>
            </w:tcBorders>
            <w:shd w:val="clear" w:color="auto" w:fill="auto"/>
            <w:noWrap/>
            <w:vAlign w:val="center"/>
          </w:tcPr>
          <w:p w14:paraId="3875BF40"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Pannel display</w:t>
            </w:r>
          </w:p>
        </w:tc>
        <w:tc>
          <w:tcPr>
            <w:tcW w:w="3658" w:type="pct"/>
            <w:tcBorders>
              <w:tl2br w:val="nil"/>
              <w:tr2bl w:val="nil"/>
            </w:tcBorders>
            <w:shd w:val="clear" w:color="auto" w:fill="auto"/>
            <w:noWrap/>
            <w:vAlign w:val="center"/>
          </w:tcPr>
          <w:p w14:paraId="1836C508" w14:textId="77777777" w:rsidR="00B61A8F" w:rsidRPr="00B61A8F" w:rsidRDefault="00B61A8F" w:rsidP="00B61A8F">
            <w:pPr>
              <w:widowControl/>
              <w:spacing w:line="240" w:lineRule="atLeast"/>
              <w:jc w:val="left"/>
              <w:rPr>
                <w:rFonts w:ascii="Candara" w:eastAsia="仿宋" w:hAnsi="Candara" w:cs="仿宋"/>
                <w:sz w:val="24"/>
              </w:rPr>
            </w:pPr>
            <w:r w:rsidRPr="00B61A8F">
              <w:rPr>
                <w:rFonts w:ascii="Candara" w:eastAsia="仿宋" w:hAnsi="Candara" w:cs="仿宋"/>
                <w:sz w:val="24"/>
              </w:rPr>
              <w:t>The load panel has a power working indicator light and a fault alarm indicator light.</w:t>
            </w:r>
          </w:p>
          <w:p w14:paraId="08318207" w14:textId="77777777" w:rsidR="00B61A8F" w:rsidRPr="00B61A8F" w:rsidRDefault="00B61A8F" w:rsidP="00B61A8F">
            <w:pPr>
              <w:widowControl/>
              <w:spacing w:line="240" w:lineRule="atLeast"/>
              <w:jc w:val="left"/>
              <w:rPr>
                <w:rFonts w:ascii="Candara" w:hAnsi="Candara"/>
                <w:kern w:val="0"/>
                <w:sz w:val="24"/>
              </w:rPr>
            </w:pPr>
            <w:r w:rsidRPr="00B61A8F">
              <w:rPr>
                <w:rFonts w:ascii="Candara" w:eastAsia="仿宋" w:hAnsi="Candara" w:cs="仿宋"/>
                <w:sz w:val="24"/>
              </w:rPr>
              <w:t>It has an inlet and outlet water temperature sensor to display the temperature and current, voltage, and power data (LED instrument), and the sensor accuracy is 0.5 level.</w:t>
            </w:r>
          </w:p>
        </w:tc>
      </w:tr>
      <w:tr w:rsidR="00B61A8F" w:rsidRPr="00B61A8F" w14:paraId="32398A0D" w14:textId="77777777" w:rsidTr="00B61A8F">
        <w:trPr>
          <w:trHeight w:val="270"/>
        </w:trPr>
        <w:tc>
          <w:tcPr>
            <w:tcW w:w="1342" w:type="pct"/>
            <w:tcBorders>
              <w:tl2br w:val="nil"/>
              <w:tr2bl w:val="nil"/>
            </w:tcBorders>
            <w:shd w:val="clear" w:color="auto" w:fill="auto"/>
            <w:noWrap/>
          </w:tcPr>
          <w:p w14:paraId="70FB5F4A" w14:textId="77777777" w:rsidR="00B61A8F" w:rsidRPr="00B61A8F" w:rsidRDefault="00B61A8F" w:rsidP="00B61A8F">
            <w:pPr>
              <w:widowControl/>
              <w:spacing w:line="240" w:lineRule="atLeast"/>
              <w:jc w:val="left"/>
              <w:rPr>
                <w:rFonts w:ascii="Candara" w:eastAsia="仿宋" w:hAnsi="Candara" w:cs="仿宋"/>
                <w:sz w:val="24"/>
              </w:rPr>
            </w:pPr>
            <w:r w:rsidRPr="00B61A8F">
              <w:rPr>
                <w:rFonts w:ascii="Candara" w:eastAsia="仿宋" w:hAnsi="Candara" w:cs="仿宋"/>
                <w:sz w:val="24"/>
              </w:rPr>
              <w:t>Over-heat protection</w:t>
            </w:r>
          </w:p>
        </w:tc>
        <w:tc>
          <w:tcPr>
            <w:tcW w:w="3658" w:type="pct"/>
            <w:tcBorders>
              <w:tl2br w:val="nil"/>
              <w:tr2bl w:val="nil"/>
            </w:tcBorders>
            <w:shd w:val="clear" w:color="auto" w:fill="auto"/>
            <w:noWrap/>
          </w:tcPr>
          <w:p w14:paraId="76839D61" w14:textId="77777777" w:rsidR="00B61A8F" w:rsidRPr="00B61A8F" w:rsidRDefault="00B61A8F" w:rsidP="00B61A8F">
            <w:pPr>
              <w:widowControl/>
              <w:spacing w:line="240" w:lineRule="atLeast"/>
              <w:jc w:val="left"/>
              <w:rPr>
                <w:rFonts w:ascii="Candara" w:eastAsia="仿宋" w:hAnsi="Candara" w:cs="仿宋"/>
                <w:sz w:val="24"/>
              </w:rPr>
            </w:pPr>
            <w:r w:rsidRPr="00B61A8F">
              <w:rPr>
                <w:rFonts w:ascii="Candara" w:eastAsia="仿宋" w:hAnsi="Candara" w:cs="仿宋"/>
                <w:sz w:val="24"/>
              </w:rPr>
              <w:t>The load carries the water temperature monitoring of the inlet and outlet. When the water temperature is abnormal, the alarm prompts and the load is unloaded. The upper limit of the inlet and outlet temperature alarm is adjustable (default: 80</w:t>
            </w:r>
            <w:r w:rsidRPr="00B61A8F">
              <w:rPr>
                <w:rFonts w:ascii="宋体" w:hAnsi="宋体" w:cs="宋体" w:hint="eastAsia"/>
                <w:sz w:val="24"/>
              </w:rPr>
              <w:t>℃</w:t>
            </w:r>
            <w:r w:rsidRPr="00B61A8F">
              <w:rPr>
                <w:rFonts w:ascii="Candara" w:eastAsia="仿宋" w:hAnsi="Candara" w:cs="仿宋"/>
                <w:sz w:val="24"/>
              </w:rPr>
              <w:t>)</w:t>
            </w:r>
          </w:p>
        </w:tc>
      </w:tr>
      <w:tr w:rsidR="00B61A8F" w:rsidRPr="00B61A8F" w14:paraId="47BBB2FD" w14:textId="77777777" w:rsidTr="00B61A8F">
        <w:trPr>
          <w:trHeight w:val="270"/>
        </w:trPr>
        <w:tc>
          <w:tcPr>
            <w:tcW w:w="1342" w:type="pct"/>
            <w:tcBorders>
              <w:tl2br w:val="nil"/>
              <w:tr2bl w:val="nil"/>
            </w:tcBorders>
            <w:shd w:val="clear" w:color="auto" w:fill="auto"/>
            <w:noWrap/>
          </w:tcPr>
          <w:p w14:paraId="6471D948" w14:textId="77777777" w:rsidR="00B61A8F" w:rsidRPr="00B61A8F" w:rsidRDefault="00B61A8F" w:rsidP="00B61A8F">
            <w:pPr>
              <w:widowControl/>
              <w:spacing w:line="240" w:lineRule="atLeast"/>
              <w:jc w:val="left"/>
              <w:rPr>
                <w:rFonts w:ascii="Candara" w:eastAsia="仿宋" w:hAnsi="Candara" w:cs="仿宋"/>
                <w:sz w:val="24"/>
              </w:rPr>
            </w:pPr>
            <w:r w:rsidRPr="00B61A8F">
              <w:rPr>
                <w:rFonts w:ascii="Candara" w:eastAsia="仿宋" w:hAnsi="Candara" w:cs="仿宋"/>
                <w:sz w:val="24"/>
              </w:rPr>
              <w:t>Overcurrent protection</w:t>
            </w:r>
          </w:p>
        </w:tc>
        <w:tc>
          <w:tcPr>
            <w:tcW w:w="3658" w:type="pct"/>
            <w:tcBorders>
              <w:tl2br w:val="nil"/>
              <w:tr2bl w:val="nil"/>
            </w:tcBorders>
            <w:shd w:val="clear" w:color="auto" w:fill="auto"/>
            <w:noWrap/>
          </w:tcPr>
          <w:p w14:paraId="7EA980B6" w14:textId="77777777" w:rsidR="00B61A8F" w:rsidRPr="00B61A8F" w:rsidRDefault="00B61A8F" w:rsidP="00B61A8F">
            <w:pPr>
              <w:widowControl/>
              <w:spacing w:line="240" w:lineRule="atLeast"/>
              <w:jc w:val="left"/>
              <w:rPr>
                <w:rFonts w:ascii="Candara" w:eastAsia="仿宋" w:hAnsi="Candara" w:cs="仿宋"/>
                <w:sz w:val="24"/>
              </w:rPr>
            </w:pPr>
            <w:r w:rsidRPr="00B61A8F">
              <w:rPr>
                <w:rFonts w:ascii="Candara" w:eastAsia="仿宋" w:hAnsi="Candara" w:cs="仿宋"/>
                <w:sz w:val="24"/>
              </w:rPr>
              <w:t>When the switch is in overcurrent protection, the switch trips and cuts off the overcurrent load;</w:t>
            </w:r>
          </w:p>
        </w:tc>
      </w:tr>
      <w:tr w:rsidR="00B61A8F" w:rsidRPr="00B61A8F" w14:paraId="58BBC0C7" w14:textId="77777777" w:rsidTr="00B61A8F">
        <w:trPr>
          <w:trHeight w:val="270"/>
        </w:trPr>
        <w:tc>
          <w:tcPr>
            <w:tcW w:w="1342" w:type="pct"/>
            <w:tcBorders>
              <w:tl2br w:val="nil"/>
              <w:tr2bl w:val="nil"/>
            </w:tcBorders>
            <w:shd w:val="clear" w:color="auto" w:fill="auto"/>
            <w:noWrap/>
          </w:tcPr>
          <w:p w14:paraId="06CE6AE8" w14:textId="77777777" w:rsidR="00B61A8F" w:rsidRPr="00B61A8F" w:rsidRDefault="00B61A8F" w:rsidP="00B61A8F">
            <w:pPr>
              <w:widowControl/>
              <w:spacing w:line="240" w:lineRule="atLeast"/>
              <w:jc w:val="left"/>
              <w:rPr>
                <w:rFonts w:ascii="Candara" w:eastAsia="仿宋" w:hAnsi="Candara" w:cs="仿宋"/>
                <w:sz w:val="24"/>
              </w:rPr>
            </w:pPr>
            <w:r w:rsidRPr="00B61A8F">
              <w:rPr>
                <w:rFonts w:ascii="Candara" w:eastAsia="仿宋" w:hAnsi="Candara" w:cs="仿宋"/>
                <w:sz w:val="24"/>
              </w:rPr>
              <w:t>Grounding protection</w:t>
            </w:r>
          </w:p>
        </w:tc>
        <w:tc>
          <w:tcPr>
            <w:tcW w:w="3658" w:type="pct"/>
            <w:tcBorders>
              <w:tl2br w:val="nil"/>
              <w:tr2bl w:val="nil"/>
            </w:tcBorders>
            <w:shd w:val="clear" w:color="auto" w:fill="auto"/>
            <w:noWrap/>
          </w:tcPr>
          <w:p w14:paraId="37E7F556" w14:textId="77777777" w:rsidR="00B61A8F" w:rsidRPr="00B61A8F" w:rsidRDefault="00B61A8F" w:rsidP="00B61A8F">
            <w:pPr>
              <w:widowControl/>
              <w:spacing w:line="240" w:lineRule="atLeast"/>
              <w:jc w:val="left"/>
              <w:rPr>
                <w:rFonts w:ascii="Candara" w:eastAsia="仿宋" w:hAnsi="Candara" w:cs="仿宋"/>
                <w:sz w:val="24"/>
              </w:rPr>
            </w:pPr>
            <w:r w:rsidRPr="00B61A8F">
              <w:rPr>
                <w:rFonts w:ascii="Candara" w:eastAsia="仿宋" w:hAnsi="Candara" w:cs="仿宋"/>
                <w:sz w:val="24"/>
              </w:rPr>
              <w:t>The ground wire of the load input port is connected to the chassis, and the chassis grounding terminal is for users to use for grounding.</w:t>
            </w:r>
          </w:p>
        </w:tc>
      </w:tr>
      <w:tr w:rsidR="00B61A8F" w:rsidRPr="00B61A8F" w14:paraId="5C62A14F" w14:textId="77777777" w:rsidTr="00B61A8F">
        <w:trPr>
          <w:trHeight w:val="270"/>
        </w:trPr>
        <w:tc>
          <w:tcPr>
            <w:tcW w:w="1342" w:type="pct"/>
            <w:tcBorders>
              <w:tl2br w:val="nil"/>
              <w:tr2bl w:val="nil"/>
            </w:tcBorders>
            <w:shd w:val="clear" w:color="auto" w:fill="auto"/>
            <w:noWrap/>
            <w:vAlign w:val="center"/>
          </w:tcPr>
          <w:p w14:paraId="35DF78A5" w14:textId="77777777" w:rsidR="00B61A8F" w:rsidRPr="00B61A8F" w:rsidRDefault="00B61A8F" w:rsidP="00B61A8F">
            <w:pPr>
              <w:widowControl/>
              <w:spacing w:line="240" w:lineRule="atLeast"/>
              <w:rPr>
                <w:rFonts w:ascii="Candara" w:hAnsi="Candara"/>
                <w:kern w:val="0"/>
                <w:sz w:val="24"/>
              </w:rPr>
            </w:pPr>
            <w:r w:rsidRPr="00B61A8F">
              <w:rPr>
                <w:rFonts w:ascii="Candara" w:eastAsia="仿宋" w:hAnsi="Candara"/>
                <w:sz w:val="24"/>
              </w:rPr>
              <w:t>Short circuit protection</w:t>
            </w:r>
          </w:p>
        </w:tc>
        <w:tc>
          <w:tcPr>
            <w:tcW w:w="3658" w:type="pct"/>
            <w:tcBorders>
              <w:tl2br w:val="nil"/>
              <w:tr2bl w:val="nil"/>
            </w:tcBorders>
            <w:shd w:val="clear" w:color="auto" w:fill="auto"/>
            <w:noWrap/>
            <w:vAlign w:val="center"/>
          </w:tcPr>
          <w:p w14:paraId="5924306D" w14:textId="77777777" w:rsidR="00B61A8F" w:rsidRPr="00B61A8F" w:rsidRDefault="00B61A8F" w:rsidP="00B61A8F">
            <w:pPr>
              <w:widowControl/>
              <w:spacing w:line="240" w:lineRule="atLeast"/>
              <w:rPr>
                <w:rFonts w:ascii="Candara" w:hAnsi="Candara"/>
                <w:kern w:val="0"/>
                <w:sz w:val="24"/>
              </w:rPr>
            </w:pPr>
            <w:r w:rsidRPr="00B61A8F">
              <w:rPr>
                <w:rFonts w:ascii="Candara" w:eastAsia="仿宋" w:hAnsi="Candara"/>
                <w:sz w:val="24"/>
              </w:rPr>
              <w:t>The load short-circuit switch trips and cuts off the load</w:t>
            </w:r>
          </w:p>
        </w:tc>
      </w:tr>
      <w:tr w:rsidR="00B61A8F" w:rsidRPr="00B61A8F" w14:paraId="2C6DADDC" w14:textId="77777777" w:rsidTr="00B61A8F">
        <w:trPr>
          <w:trHeight w:val="270"/>
        </w:trPr>
        <w:tc>
          <w:tcPr>
            <w:tcW w:w="1342" w:type="pct"/>
            <w:tcBorders>
              <w:tl2br w:val="nil"/>
              <w:tr2bl w:val="nil"/>
            </w:tcBorders>
            <w:shd w:val="clear" w:color="auto" w:fill="auto"/>
            <w:noWrap/>
            <w:vAlign w:val="center"/>
          </w:tcPr>
          <w:p w14:paraId="4ED33A20"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Load modular design</w:t>
            </w:r>
          </w:p>
        </w:tc>
        <w:tc>
          <w:tcPr>
            <w:tcW w:w="3658" w:type="pct"/>
            <w:tcBorders>
              <w:tl2br w:val="nil"/>
              <w:tr2bl w:val="nil"/>
            </w:tcBorders>
            <w:shd w:val="clear" w:color="auto" w:fill="auto"/>
            <w:noWrap/>
            <w:vAlign w:val="center"/>
          </w:tcPr>
          <w:p w14:paraId="1869C315" w14:textId="77777777" w:rsidR="00B61A8F" w:rsidRPr="00B61A8F" w:rsidRDefault="00B61A8F" w:rsidP="00B61A8F">
            <w:pPr>
              <w:widowControl/>
              <w:spacing w:line="240" w:lineRule="atLeast"/>
              <w:jc w:val="left"/>
              <w:rPr>
                <w:rFonts w:ascii="Candara" w:hAnsi="Candara"/>
                <w:kern w:val="0"/>
                <w:sz w:val="24"/>
              </w:rPr>
            </w:pPr>
            <w:r w:rsidRPr="00B61A8F">
              <w:rPr>
                <w:rFonts w:ascii="Candara" w:hAnsi="Candara"/>
                <w:kern w:val="0"/>
                <w:sz w:val="24"/>
              </w:rPr>
              <w:t>The load adopts modular design and can be used as a single module or in parallel</w:t>
            </w:r>
          </w:p>
        </w:tc>
      </w:tr>
      <w:tr w:rsidR="00B61A8F" w:rsidRPr="00B61A8F" w14:paraId="6D365E0B" w14:textId="77777777" w:rsidTr="00B61A8F">
        <w:trPr>
          <w:trHeight w:val="270"/>
        </w:trPr>
        <w:tc>
          <w:tcPr>
            <w:tcW w:w="1342" w:type="pct"/>
            <w:tcBorders>
              <w:tl2br w:val="nil"/>
              <w:tr2bl w:val="nil"/>
            </w:tcBorders>
            <w:shd w:val="clear" w:color="auto" w:fill="auto"/>
            <w:noWrap/>
            <w:vAlign w:val="center"/>
          </w:tcPr>
          <w:p w14:paraId="06B3915D"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Size</w:t>
            </w:r>
          </w:p>
        </w:tc>
        <w:tc>
          <w:tcPr>
            <w:tcW w:w="3658" w:type="pct"/>
            <w:tcBorders>
              <w:tl2br w:val="nil"/>
              <w:tr2bl w:val="nil"/>
            </w:tcBorders>
            <w:shd w:val="clear" w:color="auto" w:fill="auto"/>
            <w:noWrap/>
            <w:vAlign w:val="center"/>
          </w:tcPr>
          <w:p w14:paraId="31DC585B"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430mm*720mm*289mm(L*W*H) blue</w:t>
            </w:r>
          </w:p>
        </w:tc>
      </w:tr>
      <w:tr w:rsidR="00B61A8F" w:rsidRPr="00B61A8F" w14:paraId="373A861F" w14:textId="77777777" w:rsidTr="00B61A8F">
        <w:trPr>
          <w:trHeight w:val="270"/>
        </w:trPr>
        <w:tc>
          <w:tcPr>
            <w:tcW w:w="1342" w:type="pct"/>
            <w:tcBorders>
              <w:tl2br w:val="nil"/>
              <w:tr2bl w:val="nil"/>
            </w:tcBorders>
            <w:shd w:val="clear" w:color="auto" w:fill="auto"/>
            <w:noWrap/>
            <w:vAlign w:val="center"/>
          </w:tcPr>
          <w:p w14:paraId="59C2B4AB"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Weight</w:t>
            </w:r>
          </w:p>
        </w:tc>
        <w:tc>
          <w:tcPr>
            <w:tcW w:w="3658" w:type="pct"/>
            <w:tcBorders>
              <w:tl2br w:val="nil"/>
              <w:tr2bl w:val="nil"/>
            </w:tcBorders>
            <w:shd w:val="clear" w:color="auto" w:fill="auto"/>
            <w:noWrap/>
            <w:vAlign w:val="center"/>
          </w:tcPr>
          <w:p w14:paraId="1D99FAE3"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55kg</w:t>
            </w:r>
          </w:p>
        </w:tc>
      </w:tr>
      <w:tr w:rsidR="00B61A8F" w:rsidRPr="00B61A8F" w14:paraId="7B853AF6" w14:textId="77777777" w:rsidTr="00B61A8F">
        <w:trPr>
          <w:trHeight w:val="270"/>
        </w:trPr>
        <w:tc>
          <w:tcPr>
            <w:tcW w:w="1342" w:type="pct"/>
            <w:tcBorders>
              <w:tl2br w:val="nil"/>
              <w:tr2bl w:val="nil"/>
            </w:tcBorders>
            <w:shd w:val="clear" w:color="auto" w:fill="auto"/>
            <w:noWrap/>
          </w:tcPr>
          <w:p w14:paraId="5B381AD1"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Transportation</w:t>
            </w:r>
          </w:p>
        </w:tc>
        <w:tc>
          <w:tcPr>
            <w:tcW w:w="3658" w:type="pct"/>
            <w:tcBorders>
              <w:tl2br w:val="nil"/>
              <w:tr2bl w:val="nil"/>
            </w:tcBorders>
            <w:shd w:val="clear" w:color="auto" w:fill="auto"/>
            <w:noWrap/>
          </w:tcPr>
          <w:p w14:paraId="1269AFAD"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The side is equipped with lifting handles for easy transportation;</w:t>
            </w:r>
          </w:p>
        </w:tc>
      </w:tr>
      <w:tr w:rsidR="00B61A8F" w:rsidRPr="00B61A8F" w14:paraId="51B108E7" w14:textId="77777777" w:rsidTr="00B61A8F">
        <w:trPr>
          <w:trHeight w:val="270"/>
        </w:trPr>
        <w:tc>
          <w:tcPr>
            <w:tcW w:w="1342" w:type="pct"/>
            <w:tcBorders>
              <w:tl2br w:val="nil"/>
              <w:tr2bl w:val="nil"/>
            </w:tcBorders>
            <w:shd w:val="clear" w:color="auto" w:fill="auto"/>
            <w:noWrap/>
            <w:vAlign w:val="center"/>
          </w:tcPr>
          <w:p w14:paraId="4133FBA2"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Working temperature</w:t>
            </w:r>
          </w:p>
        </w:tc>
        <w:tc>
          <w:tcPr>
            <w:tcW w:w="3658" w:type="pct"/>
            <w:tcBorders>
              <w:tl2br w:val="nil"/>
              <w:tr2bl w:val="nil"/>
            </w:tcBorders>
            <w:shd w:val="clear" w:color="auto" w:fill="auto"/>
            <w:noWrap/>
            <w:vAlign w:val="center"/>
          </w:tcPr>
          <w:p w14:paraId="024950E5"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-15</w:t>
            </w:r>
            <w:r w:rsidRPr="00B61A8F">
              <w:rPr>
                <w:rFonts w:ascii="宋体" w:hAnsi="宋体" w:cs="宋体" w:hint="eastAsia"/>
                <w:kern w:val="0"/>
                <w:sz w:val="24"/>
              </w:rPr>
              <w:t>℃</w:t>
            </w:r>
            <w:r w:rsidRPr="00B61A8F">
              <w:rPr>
                <w:rFonts w:ascii="Candara" w:hAnsi="Candara"/>
                <w:kern w:val="0"/>
                <w:sz w:val="24"/>
              </w:rPr>
              <w:t>～</w:t>
            </w:r>
            <w:r w:rsidRPr="00B61A8F">
              <w:rPr>
                <w:rFonts w:ascii="Candara" w:hAnsi="Candara"/>
                <w:kern w:val="0"/>
                <w:sz w:val="24"/>
              </w:rPr>
              <w:t>+70</w:t>
            </w:r>
            <w:r w:rsidRPr="00B61A8F">
              <w:rPr>
                <w:rFonts w:ascii="宋体" w:hAnsi="宋体" w:cs="宋体" w:hint="eastAsia"/>
                <w:kern w:val="0"/>
                <w:sz w:val="24"/>
              </w:rPr>
              <w:t>℃</w:t>
            </w:r>
          </w:p>
        </w:tc>
      </w:tr>
      <w:tr w:rsidR="00B61A8F" w:rsidRPr="00B61A8F" w14:paraId="515E8367" w14:textId="77777777" w:rsidTr="00B61A8F">
        <w:trPr>
          <w:trHeight w:val="270"/>
        </w:trPr>
        <w:tc>
          <w:tcPr>
            <w:tcW w:w="1342" w:type="pct"/>
            <w:tcBorders>
              <w:tl2br w:val="nil"/>
              <w:tr2bl w:val="nil"/>
            </w:tcBorders>
            <w:shd w:val="clear" w:color="auto" w:fill="auto"/>
            <w:noWrap/>
            <w:vAlign w:val="center"/>
          </w:tcPr>
          <w:p w14:paraId="0FAF6A1A"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Relative humidity</w:t>
            </w:r>
          </w:p>
        </w:tc>
        <w:tc>
          <w:tcPr>
            <w:tcW w:w="3658" w:type="pct"/>
            <w:tcBorders>
              <w:tl2br w:val="nil"/>
              <w:tr2bl w:val="nil"/>
            </w:tcBorders>
            <w:shd w:val="clear" w:color="auto" w:fill="auto"/>
            <w:noWrap/>
            <w:vAlign w:val="center"/>
          </w:tcPr>
          <w:p w14:paraId="57862C4E"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0-95%RH</w:t>
            </w:r>
            <w:r w:rsidRPr="00B61A8F">
              <w:rPr>
                <w:rFonts w:ascii="Candara" w:hAnsi="Candara"/>
                <w:kern w:val="0"/>
                <w:sz w:val="24"/>
              </w:rPr>
              <w:t>，</w:t>
            </w:r>
            <w:r w:rsidRPr="00B61A8F">
              <w:rPr>
                <w:rFonts w:ascii="Candara" w:hAnsi="Candara"/>
                <w:kern w:val="0"/>
                <w:sz w:val="24"/>
              </w:rPr>
              <w:t xml:space="preserve">Non-condensing </w:t>
            </w:r>
          </w:p>
        </w:tc>
      </w:tr>
      <w:tr w:rsidR="00B61A8F" w:rsidRPr="00B61A8F" w14:paraId="7EE86AF9" w14:textId="77777777" w:rsidTr="00B61A8F">
        <w:trPr>
          <w:trHeight w:val="270"/>
        </w:trPr>
        <w:tc>
          <w:tcPr>
            <w:tcW w:w="1342" w:type="pct"/>
            <w:tcBorders>
              <w:tl2br w:val="nil"/>
              <w:tr2bl w:val="nil"/>
            </w:tcBorders>
            <w:shd w:val="clear" w:color="auto" w:fill="auto"/>
            <w:noWrap/>
            <w:vAlign w:val="center"/>
          </w:tcPr>
          <w:p w14:paraId="31E3E2CE"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Altitude</w:t>
            </w:r>
          </w:p>
        </w:tc>
        <w:tc>
          <w:tcPr>
            <w:tcW w:w="3658" w:type="pct"/>
            <w:tcBorders>
              <w:tl2br w:val="nil"/>
              <w:tr2bl w:val="nil"/>
            </w:tcBorders>
            <w:shd w:val="clear" w:color="auto" w:fill="auto"/>
            <w:noWrap/>
            <w:vAlign w:val="center"/>
          </w:tcPr>
          <w:p w14:paraId="0E80D141"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≤2500m</w:t>
            </w:r>
          </w:p>
        </w:tc>
      </w:tr>
      <w:tr w:rsidR="00B61A8F" w:rsidRPr="00B61A8F" w14:paraId="3279ACAB" w14:textId="77777777" w:rsidTr="00B61A8F">
        <w:trPr>
          <w:trHeight w:val="270"/>
        </w:trPr>
        <w:tc>
          <w:tcPr>
            <w:tcW w:w="1342" w:type="pct"/>
            <w:tcBorders>
              <w:tl2br w:val="nil"/>
              <w:tr2bl w:val="nil"/>
            </w:tcBorders>
            <w:shd w:val="clear" w:color="auto" w:fill="auto"/>
            <w:noWrap/>
            <w:vAlign w:val="center"/>
          </w:tcPr>
          <w:p w14:paraId="355CD3C9"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Atmospheric pressure</w:t>
            </w:r>
          </w:p>
        </w:tc>
        <w:tc>
          <w:tcPr>
            <w:tcW w:w="3658" w:type="pct"/>
            <w:tcBorders>
              <w:tl2br w:val="nil"/>
              <w:tr2bl w:val="nil"/>
            </w:tcBorders>
            <w:shd w:val="clear" w:color="auto" w:fill="auto"/>
            <w:noWrap/>
            <w:vAlign w:val="center"/>
          </w:tcPr>
          <w:p w14:paraId="45358D47"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86</w:t>
            </w:r>
            <w:r w:rsidRPr="00B61A8F">
              <w:rPr>
                <w:rFonts w:ascii="Candara" w:hAnsi="Candara"/>
                <w:kern w:val="0"/>
                <w:sz w:val="24"/>
              </w:rPr>
              <w:t>～</w:t>
            </w:r>
            <w:r w:rsidRPr="00B61A8F">
              <w:rPr>
                <w:rFonts w:ascii="Candara" w:hAnsi="Candara"/>
                <w:kern w:val="0"/>
                <w:sz w:val="24"/>
              </w:rPr>
              <w:t>106kPa</w:t>
            </w:r>
          </w:p>
        </w:tc>
      </w:tr>
      <w:tr w:rsidR="00B61A8F" w:rsidRPr="00B61A8F" w14:paraId="521CB1CC" w14:textId="77777777" w:rsidTr="00B61A8F">
        <w:trPr>
          <w:trHeight w:val="155"/>
        </w:trPr>
        <w:tc>
          <w:tcPr>
            <w:tcW w:w="1342" w:type="pct"/>
            <w:tcBorders>
              <w:tl2br w:val="nil"/>
              <w:tr2bl w:val="nil"/>
            </w:tcBorders>
            <w:shd w:val="clear" w:color="auto" w:fill="auto"/>
            <w:noWrap/>
            <w:vAlign w:val="center"/>
          </w:tcPr>
          <w:p w14:paraId="00E1E7BA"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Installation conditions</w:t>
            </w:r>
          </w:p>
        </w:tc>
        <w:tc>
          <w:tcPr>
            <w:tcW w:w="3658" w:type="pct"/>
            <w:tcBorders>
              <w:tl2br w:val="nil"/>
              <w:tr2bl w:val="nil"/>
            </w:tcBorders>
            <w:shd w:val="clear" w:color="auto" w:fill="auto"/>
            <w:noWrap/>
            <w:vAlign w:val="center"/>
          </w:tcPr>
          <w:p w14:paraId="7583889C" w14:textId="77777777" w:rsidR="00B61A8F" w:rsidRPr="00B61A8F" w:rsidRDefault="00B61A8F" w:rsidP="00B61A8F">
            <w:pPr>
              <w:widowControl/>
              <w:spacing w:line="240" w:lineRule="atLeast"/>
              <w:rPr>
                <w:rFonts w:ascii="Candara" w:hAnsi="Candara"/>
                <w:kern w:val="0"/>
                <w:sz w:val="24"/>
              </w:rPr>
            </w:pPr>
            <w:r w:rsidRPr="00B61A8F">
              <w:rPr>
                <w:rFonts w:ascii="Candara" w:hAnsi="Candara"/>
                <w:kern w:val="0"/>
                <w:sz w:val="24"/>
              </w:rPr>
              <w:t>For indoor use, no flammable gas around</w:t>
            </w:r>
          </w:p>
        </w:tc>
      </w:tr>
    </w:tbl>
    <w:p w14:paraId="17CABF9F" w14:textId="77777777" w:rsidR="00B61A8F" w:rsidRPr="00B61A8F" w:rsidRDefault="00B61A8F" w:rsidP="00B61A8F">
      <w:pPr>
        <w:rPr>
          <w:rFonts w:ascii="Candara" w:eastAsia="华文中宋" w:hAnsi="Candara" w:hint="eastAsia"/>
          <w:color w:val="000000" w:themeColor="text1"/>
          <w:sz w:val="32"/>
          <w:szCs w:val="32"/>
        </w:rPr>
      </w:pPr>
    </w:p>
    <w:sectPr w:rsidR="00B61A8F" w:rsidRPr="00B61A8F" w:rsidSect="0088074C">
      <w:head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3060B" w14:textId="77777777" w:rsidR="00B20B04" w:rsidRDefault="00B20B04" w:rsidP="00117718">
      <w:r>
        <w:separator/>
      </w:r>
    </w:p>
  </w:endnote>
  <w:endnote w:type="continuationSeparator" w:id="0">
    <w:p w14:paraId="05D29B41" w14:textId="77777777" w:rsidR="00B20B04" w:rsidRDefault="00B20B04" w:rsidP="0011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7E319C" w14:textId="77777777" w:rsidR="00B20B04" w:rsidRDefault="00B20B04" w:rsidP="00117718">
      <w:r>
        <w:separator/>
      </w:r>
    </w:p>
  </w:footnote>
  <w:footnote w:type="continuationSeparator" w:id="0">
    <w:p w14:paraId="686F8911" w14:textId="77777777" w:rsidR="00B20B04" w:rsidRDefault="00B20B04" w:rsidP="0011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08475" w14:textId="08DD3F69" w:rsidR="00117718" w:rsidRDefault="004B56C1" w:rsidP="002354BA">
    <w:pPr>
      <w:pStyle w:val="a3"/>
      <w:pBdr>
        <w:bottom w:val="single" w:sz="6" w:space="0" w:color="auto"/>
      </w:pBdr>
    </w:pPr>
    <w:r>
      <w:rPr>
        <w:noProof/>
      </w:rPr>
      <w:drawing>
        <wp:anchor distT="0" distB="0" distL="114300" distR="114300" simplePos="0" relativeHeight="251658240" behindDoc="0" locked="0" layoutInCell="1" allowOverlap="1" wp14:anchorId="48A7C883" wp14:editId="44AD846F">
          <wp:simplePos x="0" y="0"/>
          <wp:positionH relativeFrom="page">
            <wp:align>left</wp:align>
          </wp:positionH>
          <wp:positionV relativeFrom="paragraph">
            <wp:posOffset>-540775</wp:posOffset>
          </wp:positionV>
          <wp:extent cx="7561385" cy="10686782"/>
          <wp:effectExtent l="0" t="0" r="1905"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06" cy="10695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D4C4A"/>
    <w:multiLevelType w:val="hybridMultilevel"/>
    <w:tmpl w:val="CB20457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3BB95DC2"/>
    <w:multiLevelType w:val="multilevel"/>
    <w:tmpl w:val="3BB95DC2"/>
    <w:lvl w:ilvl="0">
      <w:start w:val="1"/>
      <w:numFmt w:val="bullet"/>
      <w:lvlText w:val=""/>
      <w:lvlJc w:val="left"/>
      <w:pPr>
        <w:ind w:left="860" w:hanging="420"/>
      </w:pPr>
      <w:rPr>
        <w:rFonts w:ascii="Wingdings" w:hAnsi="Wingdings" w:hint="default"/>
      </w:rPr>
    </w:lvl>
    <w:lvl w:ilvl="1">
      <w:start w:val="1"/>
      <w:numFmt w:val="bullet"/>
      <w:lvlText w:val=""/>
      <w:lvlJc w:val="left"/>
      <w:pPr>
        <w:ind w:left="1280" w:hanging="420"/>
      </w:pPr>
      <w:rPr>
        <w:rFonts w:ascii="Wingdings" w:hAnsi="Wingdings" w:hint="default"/>
      </w:rPr>
    </w:lvl>
    <w:lvl w:ilvl="2">
      <w:start w:val="1"/>
      <w:numFmt w:val="bullet"/>
      <w:lvlText w:val=""/>
      <w:lvlJc w:val="left"/>
      <w:pPr>
        <w:ind w:left="1700" w:hanging="420"/>
      </w:pPr>
      <w:rPr>
        <w:rFonts w:ascii="Wingdings" w:hAnsi="Wingdings" w:hint="default"/>
      </w:rPr>
    </w:lvl>
    <w:lvl w:ilvl="3">
      <w:start w:val="1"/>
      <w:numFmt w:val="bullet"/>
      <w:lvlText w:val=""/>
      <w:lvlJc w:val="left"/>
      <w:pPr>
        <w:ind w:left="2120" w:hanging="420"/>
      </w:pPr>
      <w:rPr>
        <w:rFonts w:ascii="Wingdings" w:hAnsi="Wingdings" w:hint="default"/>
      </w:rPr>
    </w:lvl>
    <w:lvl w:ilvl="4">
      <w:start w:val="1"/>
      <w:numFmt w:val="bullet"/>
      <w:lvlText w:val=""/>
      <w:lvlJc w:val="left"/>
      <w:pPr>
        <w:ind w:left="2540" w:hanging="420"/>
      </w:pPr>
      <w:rPr>
        <w:rFonts w:ascii="Wingdings" w:hAnsi="Wingdings" w:hint="default"/>
      </w:rPr>
    </w:lvl>
    <w:lvl w:ilvl="5">
      <w:start w:val="1"/>
      <w:numFmt w:val="bullet"/>
      <w:lvlText w:val=""/>
      <w:lvlJc w:val="left"/>
      <w:pPr>
        <w:ind w:left="2960" w:hanging="420"/>
      </w:pPr>
      <w:rPr>
        <w:rFonts w:ascii="Wingdings" w:hAnsi="Wingdings" w:hint="default"/>
      </w:rPr>
    </w:lvl>
    <w:lvl w:ilvl="6">
      <w:start w:val="1"/>
      <w:numFmt w:val="bullet"/>
      <w:lvlText w:val=""/>
      <w:lvlJc w:val="left"/>
      <w:pPr>
        <w:ind w:left="3380" w:hanging="420"/>
      </w:pPr>
      <w:rPr>
        <w:rFonts w:ascii="Wingdings" w:hAnsi="Wingdings" w:hint="default"/>
      </w:rPr>
    </w:lvl>
    <w:lvl w:ilvl="7">
      <w:start w:val="1"/>
      <w:numFmt w:val="bullet"/>
      <w:lvlText w:val=""/>
      <w:lvlJc w:val="left"/>
      <w:pPr>
        <w:ind w:left="3800" w:hanging="420"/>
      </w:pPr>
      <w:rPr>
        <w:rFonts w:ascii="Wingdings" w:hAnsi="Wingdings" w:hint="default"/>
      </w:rPr>
    </w:lvl>
    <w:lvl w:ilvl="8">
      <w:start w:val="1"/>
      <w:numFmt w:val="bullet"/>
      <w:lvlText w:val=""/>
      <w:lvlJc w:val="left"/>
      <w:pPr>
        <w:ind w:left="4220" w:hanging="420"/>
      </w:pPr>
      <w:rPr>
        <w:rFonts w:ascii="Wingdings" w:hAnsi="Wingdings" w:hint="default"/>
      </w:rPr>
    </w:lvl>
  </w:abstractNum>
  <w:abstractNum w:abstractNumId="2" w15:restartNumberingAfterBreak="0">
    <w:nsid w:val="42AF6655"/>
    <w:multiLevelType w:val="hybridMultilevel"/>
    <w:tmpl w:val="55C4AB9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6A267E7A"/>
    <w:multiLevelType w:val="hybridMultilevel"/>
    <w:tmpl w:val="057CBE4A"/>
    <w:lvl w:ilvl="0" w:tplc="04090001">
      <w:start w:val="1"/>
      <w:numFmt w:val="bullet"/>
      <w:lvlText w:val=""/>
      <w:lvlJc w:val="left"/>
      <w:pPr>
        <w:ind w:left="440" w:hanging="440"/>
      </w:pPr>
      <w:rPr>
        <w:rFonts w:ascii="Wingdings" w:hAnsi="Wingdings" w:hint="default"/>
      </w:rPr>
    </w:lvl>
    <w:lvl w:ilvl="1" w:tplc="9AB4967A">
      <w:start w:val="3"/>
      <w:numFmt w:val="bullet"/>
      <w:lvlText w:val="●"/>
      <w:lvlJc w:val="left"/>
      <w:pPr>
        <w:ind w:left="800" w:hanging="360"/>
      </w:pPr>
      <w:rPr>
        <w:rFonts w:ascii="宋体" w:eastAsia="宋体" w:hAnsi="宋体" w:cs="宋体" w:hint="eastAsia"/>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651102349">
    <w:abstractNumId w:val="2"/>
  </w:num>
  <w:num w:numId="2" w16cid:durableId="968242415">
    <w:abstractNumId w:val="3"/>
  </w:num>
  <w:num w:numId="3" w16cid:durableId="1183864641">
    <w:abstractNumId w:val="0"/>
  </w:num>
  <w:num w:numId="4" w16cid:durableId="1465198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18"/>
    <w:rsid w:val="00007FFA"/>
    <w:rsid w:val="00017935"/>
    <w:rsid w:val="000513A8"/>
    <w:rsid w:val="00087459"/>
    <w:rsid w:val="000A6A03"/>
    <w:rsid w:val="000B5B79"/>
    <w:rsid w:val="000C1F01"/>
    <w:rsid w:val="000C6637"/>
    <w:rsid w:val="001007CC"/>
    <w:rsid w:val="00112902"/>
    <w:rsid w:val="00117718"/>
    <w:rsid w:val="00121FBA"/>
    <w:rsid w:val="00122574"/>
    <w:rsid w:val="00132C4A"/>
    <w:rsid w:val="001757DB"/>
    <w:rsid w:val="001A4E32"/>
    <w:rsid w:val="001A5029"/>
    <w:rsid w:val="001D5C0D"/>
    <w:rsid w:val="001E1FE8"/>
    <w:rsid w:val="001E5E00"/>
    <w:rsid w:val="00207260"/>
    <w:rsid w:val="002218FC"/>
    <w:rsid w:val="002354BA"/>
    <w:rsid w:val="00260E75"/>
    <w:rsid w:val="00261B02"/>
    <w:rsid w:val="00264D00"/>
    <w:rsid w:val="00284355"/>
    <w:rsid w:val="00284629"/>
    <w:rsid w:val="002B07A3"/>
    <w:rsid w:val="002B6C6D"/>
    <w:rsid w:val="002D7E51"/>
    <w:rsid w:val="00317826"/>
    <w:rsid w:val="00327F09"/>
    <w:rsid w:val="00343604"/>
    <w:rsid w:val="00361ACE"/>
    <w:rsid w:val="00390311"/>
    <w:rsid w:val="00390F5E"/>
    <w:rsid w:val="003957DB"/>
    <w:rsid w:val="0039636B"/>
    <w:rsid w:val="003B2CC7"/>
    <w:rsid w:val="003B5BF6"/>
    <w:rsid w:val="003B717E"/>
    <w:rsid w:val="003C3829"/>
    <w:rsid w:val="003D78AC"/>
    <w:rsid w:val="003E3B8B"/>
    <w:rsid w:val="003F04A0"/>
    <w:rsid w:val="00415A6D"/>
    <w:rsid w:val="004309A4"/>
    <w:rsid w:val="00434DAA"/>
    <w:rsid w:val="004423A3"/>
    <w:rsid w:val="00445613"/>
    <w:rsid w:val="00446A95"/>
    <w:rsid w:val="004502A1"/>
    <w:rsid w:val="00454B10"/>
    <w:rsid w:val="004561F3"/>
    <w:rsid w:val="00461B30"/>
    <w:rsid w:val="00470C8E"/>
    <w:rsid w:val="004A4269"/>
    <w:rsid w:val="004B56C1"/>
    <w:rsid w:val="004E28FC"/>
    <w:rsid w:val="004F12A7"/>
    <w:rsid w:val="00566687"/>
    <w:rsid w:val="00577FBF"/>
    <w:rsid w:val="00580BC1"/>
    <w:rsid w:val="00581401"/>
    <w:rsid w:val="005925DE"/>
    <w:rsid w:val="005931F6"/>
    <w:rsid w:val="005D0389"/>
    <w:rsid w:val="005D0A32"/>
    <w:rsid w:val="005D5AC6"/>
    <w:rsid w:val="005E2C88"/>
    <w:rsid w:val="0061620F"/>
    <w:rsid w:val="006240CC"/>
    <w:rsid w:val="006329E5"/>
    <w:rsid w:val="00643E98"/>
    <w:rsid w:val="00644A3D"/>
    <w:rsid w:val="00651227"/>
    <w:rsid w:val="00664AD0"/>
    <w:rsid w:val="006822A0"/>
    <w:rsid w:val="0069266D"/>
    <w:rsid w:val="006C0328"/>
    <w:rsid w:val="006C36ED"/>
    <w:rsid w:val="006D48D9"/>
    <w:rsid w:val="007133C8"/>
    <w:rsid w:val="00713CC2"/>
    <w:rsid w:val="00714462"/>
    <w:rsid w:val="007270F4"/>
    <w:rsid w:val="00735145"/>
    <w:rsid w:val="007424DF"/>
    <w:rsid w:val="007A3E30"/>
    <w:rsid w:val="007A7660"/>
    <w:rsid w:val="007B2B10"/>
    <w:rsid w:val="007C0F79"/>
    <w:rsid w:val="007E5ECB"/>
    <w:rsid w:val="007F33CC"/>
    <w:rsid w:val="007F7751"/>
    <w:rsid w:val="00812643"/>
    <w:rsid w:val="00837CE8"/>
    <w:rsid w:val="00843035"/>
    <w:rsid w:val="00874D37"/>
    <w:rsid w:val="00875052"/>
    <w:rsid w:val="0088074C"/>
    <w:rsid w:val="008841F7"/>
    <w:rsid w:val="008B226B"/>
    <w:rsid w:val="008D086E"/>
    <w:rsid w:val="008E1AC0"/>
    <w:rsid w:val="008F1A17"/>
    <w:rsid w:val="009347A1"/>
    <w:rsid w:val="009573E5"/>
    <w:rsid w:val="00961D30"/>
    <w:rsid w:val="00967079"/>
    <w:rsid w:val="00991B11"/>
    <w:rsid w:val="009B33DE"/>
    <w:rsid w:val="009E58B0"/>
    <w:rsid w:val="009F6166"/>
    <w:rsid w:val="00A044C8"/>
    <w:rsid w:val="00A07843"/>
    <w:rsid w:val="00A2161A"/>
    <w:rsid w:val="00A21E1A"/>
    <w:rsid w:val="00A22878"/>
    <w:rsid w:val="00A271A6"/>
    <w:rsid w:val="00A42B9A"/>
    <w:rsid w:val="00A628FA"/>
    <w:rsid w:val="00A75EBD"/>
    <w:rsid w:val="00A84278"/>
    <w:rsid w:val="00A843B4"/>
    <w:rsid w:val="00A86733"/>
    <w:rsid w:val="00A9176B"/>
    <w:rsid w:val="00A93BC6"/>
    <w:rsid w:val="00AA2D6B"/>
    <w:rsid w:val="00AA44E9"/>
    <w:rsid w:val="00AB3251"/>
    <w:rsid w:val="00AD0F11"/>
    <w:rsid w:val="00AE39DA"/>
    <w:rsid w:val="00AE4412"/>
    <w:rsid w:val="00AF769B"/>
    <w:rsid w:val="00B133FF"/>
    <w:rsid w:val="00B176B1"/>
    <w:rsid w:val="00B20B04"/>
    <w:rsid w:val="00B20C95"/>
    <w:rsid w:val="00B22888"/>
    <w:rsid w:val="00B32057"/>
    <w:rsid w:val="00B4113D"/>
    <w:rsid w:val="00B61A8F"/>
    <w:rsid w:val="00B6633E"/>
    <w:rsid w:val="00BC45DC"/>
    <w:rsid w:val="00BD4E28"/>
    <w:rsid w:val="00BF01C2"/>
    <w:rsid w:val="00BF203C"/>
    <w:rsid w:val="00C048C8"/>
    <w:rsid w:val="00C101D4"/>
    <w:rsid w:val="00C53100"/>
    <w:rsid w:val="00C700C3"/>
    <w:rsid w:val="00C71F47"/>
    <w:rsid w:val="00C7246B"/>
    <w:rsid w:val="00C75664"/>
    <w:rsid w:val="00C87C1F"/>
    <w:rsid w:val="00C9685A"/>
    <w:rsid w:val="00CA2BD1"/>
    <w:rsid w:val="00CC19E5"/>
    <w:rsid w:val="00CC68AC"/>
    <w:rsid w:val="00CD2F91"/>
    <w:rsid w:val="00CD60C0"/>
    <w:rsid w:val="00CD72E8"/>
    <w:rsid w:val="00CE1A38"/>
    <w:rsid w:val="00CE755C"/>
    <w:rsid w:val="00D066FB"/>
    <w:rsid w:val="00D13B1F"/>
    <w:rsid w:val="00D216E8"/>
    <w:rsid w:val="00D2704F"/>
    <w:rsid w:val="00D51136"/>
    <w:rsid w:val="00D54F97"/>
    <w:rsid w:val="00D557D4"/>
    <w:rsid w:val="00D80AC2"/>
    <w:rsid w:val="00DA1E77"/>
    <w:rsid w:val="00DB0EF3"/>
    <w:rsid w:val="00DC3D13"/>
    <w:rsid w:val="00DE5DC9"/>
    <w:rsid w:val="00DE77BE"/>
    <w:rsid w:val="00DF746B"/>
    <w:rsid w:val="00E11280"/>
    <w:rsid w:val="00E326CF"/>
    <w:rsid w:val="00E70ED1"/>
    <w:rsid w:val="00E73BF4"/>
    <w:rsid w:val="00E77BFB"/>
    <w:rsid w:val="00E943A7"/>
    <w:rsid w:val="00E976E5"/>
    <w:rsid w:val="00EB0544"/>
    <w:rsid w:val="00EB4BA5"/>
    <w:rsid w:val="00EF7F0E"/>
    <w:rsid w:val="00F15863"/>
    <w:rsid w:val="00F24C98"/>
    <w:rsid w:val="00F301FE"/>
    <w:rsid w:val="00F80E1A"/>
    <w:rsid w:val="00F93A6F"/>
    <w:rsid w:val="00FE7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D852D"/>
  <w15:docId w15:val="{61D98533-1CE6-4D1E-9073-A8D15109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074C"/>
    <w:pPr>
      <w:widowControl w:val="0"/>
      <w:jc w:val="both"/>
    </w:pPr>
    <w:rPr>
      <w:kern w:val="2"/>
      <w:sz w:val="21"/>
      <w:szCs w:val="24"/>
    </w:rPr>
  </w:style>
  <w:style w:type="paragraph" w:styleId="2">
    <w:name w:val="heading 2"/>
    <w:basedOn w:val="a"/>
    <w:next w:val="a"/>
    <w:link w:val="20"/>
    <w:qFormat/>
    <w:rsid w:val="00B176B1"/>
    <w:pPr>
      <w:keepNext/>
      <w:autoSpaceDE w:val="0"/>
      <w:autoSpaceDN w:val="0"/>
      <w:adjustRightInd w:val="0"/>
      <w:spacing w:before="240" w:after="60"/>
      <w:jc w:val="left"/>
      <w:outlineLvl w:val="1"/>
    </w:pPr>
    <w:rPr>
      <w:rFonts w:ascii="Arial" w:hAnsi="Arial" w:cs="Arial"/>
      <w:b/>
      <w:bCs/>
      <w:i/>
      <w:i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77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17718"/>
    <w:rPr>
      <w:kern w:val="2"/>
      <w:sz w:val="18"/>
      <w:szCs w:val="18"/>
    </w:rPr>
  </w:style>
  <w:style w:type="paragraph" w:styleId="a5">
    <w:name w:val="footer"/>
    <w:basedOn w:val="a"/>
    <w:link w:val="a6"/>
    <w:rsid w:val="00117718"/>
    <w:pPr>
      <w:tabs>
        <w:tab w:val="center" w:pos="4153"/>
        <w:tab w:val="right" w:pos="8306"/>
      </w:tabs>
      <w:snapToGrid w:val="0"/>
      <w:jc w:val="left"/>
    </w:pPr>
    <w:rPr>
      <w:sz w:val="18"/>
      <w:szCs w:val="18"/>
    </w:rPr>
  </w:style>
  <w:style w:type="character" w:customStyle="1" w:styleId="a6">
    <w:name w:val="页脚 字符"/>
    <w:basedOn w:val="a0"/>
    <w:link w:val="a5"/>
    <w:rsid w:val="00117718"/>
    <w:rPr>
      <w:kern w:val="2"/>
      <w:sz w:val="18"/>
      <w:szCs w:val="18"/>
    </w:rPr>
  </w:style>
  <w:style w:type="paragraph" w:styleId="a7">
    <w:name w:val="Balloon Text"/>
    <w:basedOn w:val="a"/>
    <w:link w:val="a8"/>
    <w:rsid w:val="00117718"/>
    <w:rPr>
      <w:sz w:val="18"/>
      <w:szCs w:val="18"/>
    </w:rPr>
  </w:style>
  <w:style w:type="character" w:customStyle="1" w:styleId="a8">
    <w:name w:val="批注框文本 字符"/>
    <w:basedOn w:val="a0"/>
    <w:link w:val="a7"/>
    <w:rsid w:val="00117718"/>
    <w:rPr>
      <w:kern w:val="2"/>
      <w:sz w:val="18"/>
      <w:szCs w:val="18"/>
    </w:rPr>
  </w:style>
  <w:style w:type="table" w:styleId="a9">
    <w:name w:val="Table Grid"/>
    <w:basedOn w:val="a1"/>
    <w:uiPriority w:val="39"/>
    <w:rsid w:val="006C032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72E8"/>
    <w:pPr>
      <w:widowControl w:val="0"/>
      <w:autoSpaceDE w:val="0"/>
      <w:autoSpaceDN w:val="0"/>
      <w:adjustRightInd w:val="0"/>
    </w:pPr>
    <w:rPr>
      <w:rFonts w:ascii="Cambria" w:hAnsi="Cambria" w:cs="Cambria"/>
      <w:color w:val="000000"/>
      <w:sz w:val="24"/>
      <w:szCs w:val="24"/>
    </w:rPr>
  </w:style>
  <w:style w:type="character" w:customStyle="1" w:styleId="20">
    <w:name w:val="标题 2 字符"/>
    <w:basedOn w:val="a0"/>
    <w:link w:val="2"/>
    <w:rsid w:val="00B176B1"/>
    <w:rPr>
      <w:rFonts w:ascii="Arial" w:hAnsi="Arial" w:cs="Arial"/>
      <w:b/>
      <w:bCs/>
      <w:i/>
      <w:iCs/>
      <w:sz w:val="28"/>
      <w:szCs w:val="28"/>
      <w:lang w:eastAsia="en-US"/>
    </w:rPr>
  </w:style>
  <w:style w:type="paragraph" w:styleId="aa">
    <w:name w:val="Body Text"/>
    <w:basedOn w:val="a"/>
    <w:link w:val="ab"/>
    <w:rsid w:val="00B176B1"/>
    <w:pPr>
      <w:autoSpaceDE w:val="0"/>
      <w:autoSpaceDN w:val="0"/>
      <w:adjustRightInd w:val="0"/>
      <w:spacing w:after="120"/>
      <w:jc w:val="left"/>
    </w:pPr>
    <w:rPr>
      <w:rFonts w:cs="Angsana New"/>
      <w:kern w:val="0"/>
      <w:sz w:val="24"/>
      <w:lang w:eastAsia="en-US"/>
    </w:rPr>
  </w:style>
  <w:style w:type="character" w:customStyle="1" w:styleId="ab">
    <w:name w:val="正文文本 字符"/>
    <w:basedOn w:val="a0"/>
    <w:link w:val="aa"/>
    <w:rsid w:val="00B176B1"/>
    <w:rPr>
      <w:rFonts w:cs="Angsana New"/>
      <w:sz w:val="24"/>
      <w:szCs w:val="24"/>
      <w:lang w:eastAsia="en-US"/>
    </w:rPr>
  </w:style>
  <w:style w:type="character" w:styleId="ac">
    <w:name w:val="Strong"/>
    <w:uiPriority w:val="22"/>
    <w:qFormat/>
    <w:rsid w:val="00B176B1"/>
    <w:rPr>
      <w:b/>
      <w:bCs/>
    </w:rPr>
  </w:style>
  <w:style w:type="paragraph" w:styleId="3">
    <w:name w:val="Body Text 3"/>
    <w:basedOn w:val="a"/>
    <w:link w:val="30"/>
    <w:rsid w:val="00B176B1"/>
    <w:pPr>
      <w:autoSpaceDE w:val="0"/>
      <w:autoSpaceDN w:val="0"/>
      <w:adjustRightInd w:val="0"/>
      <w:spacing w:after="120"/>
      <w:jc w:val="left"/>
    </w:pPr>
    <w:rPr>
      <w:rFonts w:cs="Angsana New"/>
      <w:kern w:val="0"/>
      <w:sz w:val="16"/>
      <w:szCs w:val="16"/>
      <w:lang w:eastAsia="en-US"/>
    </w:rPr>
  </w:style>
  <w:style w:type="character" w:customStyle="1" w:styleId="30">
    <w:name w:val="正文文本 3 字符"/>
    <w:basedOn w:val="a0"/>
    <w:link w:val="3"/>
    <w:rsid w:val="00B176B1"/>
    <w:rPr>
      <w:rFonts w:cs="Angsana New"/>
      <w:sz w:val="16"/>
      <w:szCs w:val="16"/>
      <w:lang w:eastAsia="en-US"/>
    </w:rPr>
  </w:style>
  <w:style w:type="paragraph" w:styleId="ad">
    <w:name w:val="Normal (Web)"/>
    <w:basedOn w:val="a"/>
    <w:uiPriority w:val="99"/>
    <w:semiHidden/>
    <w:unhideWhenUsed/>
    <w:qFormat/>
    <w:rsid w:val="00284629"/>
    <w:pPr>
      <w:widowControl/>
      <w:spacing w:before="100" w:beforeAutospacing="1" w:after="100" w:afterAutospacing="1"/>
      <w:jc w:val="left"/>
    </w:pPr>
    <w:rPr>
      <w:rFonts w:ascii="宋体" w:hAnsi="宋体" w:cs="宋体"/>
      <w:kern w:val="0"/>
      <w:sz w:val="24"/>
    </w:rPr>
  </w:style>
  <w:style w:type="paragraph" w:styleId="ae">
    <w:name w:val="List Paragraph"/>
    <w:basedOn w:val="a"/>
    <w:uiPriority w:val="34"/>
    <w:qFormat/>
    <w:rsid w:val="00B61A8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656870">
      <w:bodyDiv w:val="1"/>
      <w:marLeft w:val="0"/>
      <w:marRight w:val="0"/>
      <w:marTop w:val="0"/>
      <w:marBottom w:val="0"/>
      <w:divBdr>
        <w:top w:val="none" w:sz="0" w:space="0" w:color="auto"/>
        <w:left w:val="none" w:sz="0" w:space="0" w:color="auto"/>
        <w:bottom w:val="none" w:sz="0" w:space="0" w:color="auto"/>
        <w:right w:val="none" w:sz="0" w:space="0" w:color="auto"/>
      </w:divBdr>
      <w:divsChild>
        <w:div w:id="1202595122">
          <w:marLeft w:val="0"/>
          <w:marRight w:val="0"/>
          <w:marTop w:val="0"/>
          <w:marBottom w:val="0"/>
          <w:divBdr>
            <w:top w:val="none" w:sz="0" w:space="0" w:color="auto"/>
            <w:left w:val="none" w:sz="0" w:space="0" w:color="auto"/>
            <w:bottom w:val="none" w:sz="0" w:space="0" w:color="auto"/>
            <w:right w:val="none" w:sz="0" w:space="0" w:color="auto"/>
          </w:divBdr>
        </w:div>
        <w:div w:id="281111612">
          <w:marLeft w:val="0"/>
          <w:marRight w:val="0"/>
          <w:marTop w:val="0"/>
          <w:marBottom w:val="0"/>
          <w:divBdr>
            <w:top w:val="none" w:sz="0" w:space="0" w:color="auto"/>
            <w:left w:val="none" w:sz="0" w:space="0" w:color="auto"/>
            <w:bottom w:val="none" w:sz="0" w:space="0" w:color="auto"/>
            <w:right w:val="none" w:sz="0" w:space="0" w:color="auto"/>
          </w:divBdr>
        </w:div>
        <w:div w:id="1728333539">
          <w:marLeft w:val="0"/>
          <w:marRight w:val="0"/>
          <w:marTop w:val="0"/>
          <w:marBottom w:val="0"/>
          <w:divBdr>
            <w:top w:val="none" w:sz="0" w:space="0" w:color="auto"/>
            <w:left w:val="none" w:sz="0" w:space="0" w:color="auto"/>
            <w:bottom w:val="none" w:sz="0" w:space="0" w:color="auto"/>
            <w:right w:val="none" w:sz="0" w:space="0" w:color="auto"/>
          </w:divBdr>
        </w:div>
      </w:divsChild>
    </w:div>
    <w:div w:id="1507404344">
      <w:bodyDiv w:val="1"/>
      <w:marLeft w:val="0"/>
      <w:marRight w:val="0"/>
      <w:marTop w:val="0"/>
      <w:marBottom w:val="0"/>
      <w:divBdr>
        <w:top w:val="none" w:sz="0" w:space="0" w:color="auto"/>
        <w:left w:val="none" w:sz="0" w:space="0" w:color="auto"/>
        <w:bottom w:val="none" w:sz="0" w:space="0" w:color="auto"/>
        <w:right w:val="none" w:sz="0" w:space="0" w:color="auto"/>
      </w:divBdr>
      <w:divsChild>
        <w:div w:id="621157500">
          <w:marLeft w:val="0"/>
          <w:marRight w:val="0"/>
          <w:marTop w:val="0"/>
          <w:marBottom w:val="0"/>
          <w:divBdr>
            <w:top w:val="none" w:sz="0" w:space="0" w:color="auto"/>
            <w:left w:val="none" w:sz="0" w:space="0" w:color="auto"/>
            <w:bottom w:val="none" w:sz="0" w:space="0" w:color="auto"/>
            <w:right w:val="none" w:sz="0" w:space="0" w:color="auto"/>
          </w:divBdr>
        </w:div>
        <w:div w:id="1103107104">
          <w:marLeft w:val="0"/>
          <w:marRight w:val="0"/>
          <w:marTop w:val="0"/>
          <w:marBottom w:val="0"/>
          <w:divBdr>
            <w:top w:val="none" w:sz="0" w:space="0" w:color="auto"/>
            <w:left w:val="none" w:sz="0" w:space="0" w:color="auto"/>
            <w:bottom w:val="none" w:sz="0" w:space="0" w:color="auto"/>
            <w:right w:val="none" w:sz="0" w:space="0" w:color="auto"/>
          </w:divBdr>
        </w:div>
        <w:div w:id="360017887">
          <w:marLeft w:val="0"/>
          <w:marRight w:val="0"/>
          <w:marTop w:val="0"/>
          <w:marBottom w:val="0"/>
          <w:divBdr>
            <w:top w:val="none" w:sz="0" w:space="0" w:color="auto"/>
            <w:left w:val="none" w:sz="0" w:space="0" w:color="auto"/>
            <w:bottom w:val="none" w:sz="0" w:space="0" w:color="auto"/>
            <w:right w:val="none" w:sz="0" w:space="0" w:color="auto"/>
          </w:divBdr>
        </w:div>
      </w:divsChild>
    </w:div>
    <w:div w:id="1688022402">
      <w:bodyDiv w:val="1"/>
      <w:marLeft w:val="0"/>
      <w:marRight w:val="0"/>
      <w:marTop w:val="0"/>
      <w:marBottom w:val="0"/>
      <w:divBdr>
        <w:top w:val="none" w:sz="0" w:space="0" w:color="auto"/>
        <w:left w:val="none" w:sz="0" w:space="0" w:color="auto"/>
        <w:bottom w:val="none" w:sz="0" w:space="0" w:color="auto"/>
        <w:right w:val="none" w:sz="0" w:space="0" w:color="auto"/>
      </w:divBdr>
      <w:divsChild>
        <w:div w:id="2038391236">
          <w:marLeft w:val="0"/>
          <w:marRight w:val="0"/>
          <w:marTop w:val="0"/>
          <w:marBottom w:val="0"/>
          <w:divBdr>
            <w:top w:val="none" w:sz="0" w:space="0" w:color="auto"/>
            <w:left w:val="none" w:sz="0" w:space="0" w:color="auto"/>
            <w:bottom w:val="none" w:sz="0" w:space="0" w:color="auto"/>
            <w:right w:val="none" w:sz="0" w:space="0" w:color="auto"/>
          </w:divBdr>
        </w:div>
        <w:div w:id="1105268222">
          <w:marLeft w:val="0"/>
          <w:marRight w:val="0"/>
          <w:marTop w:val="0"/>
          <w:marBottom w:val="0"/>
          <w:divBdr>
            <w:top w:val="none" w:sz="0" w:space="0" w:color="auto"/>
            <w:left w:val="none" w:sz="0" w:space="0" w:color="auto"/>
            <w:bottom w:val="none" w:sz="0" w:space="0" w:color="auto"/>
            <w:right w:val="none" w:sz="0" w:space="0" w:color="auto"/>
          </w:divBdr>
        </w:div>
        <w:div w:id="13914245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1268</Words>
  <Characters>7234</Characters>
  <Application>Microsoft Office Word</Application>
  <DocSecurity>0</DocSecurity>
  <Lines>60</Lines>
  <Paragraphs>16</Paragraphs>
  <ScaleCrop>false</ScaleCrop>
  <Company>微软(中国)有限公司</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zhouguowei</dc:creator>
  <cp:keywords/>
  <dc:description/>
  <cp:lastModifiedBy>Administrator</cp:lastModifiedBy>
  <cp:revision>3</cp:revision>
  <cp:lastPrinted>2025-03-20T02:26:00Z</cp:lastPrinted>
  <dcterms:created xsi:type="dcterms:W3CDTF">2025-04-21T06:18:00Z</dcterms:created>
  <dcterms:modified xsi:type="dcterms:W3CDTF">2025-04-23T04:08:00Z</dcterms:modified>
</cp:coreProperties>
</file>