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0AF4E" w14:textId="5685A957" w:rsidR="001E19EB" w:rsidRPr="00A7498C" w:rsidRDefault="001E19EB" w:rsidP="001E19EB">
      <w:pPr>
        <w:jc w:val="left"/>
        <w:rPr>
          <w:rFonts w:ascii="Candara" w:eastAsia="华文中宋" w:hAnsi="Candara"/>
          <w:b/>
          <w:bCs/>
          <w:color w:val="000000"/>
          <w:sz w:val="36"/>
          <w:szCs w:val="36"/>
        </w:rPr>
      </w:pPr>
      <w:r w:rsidRPr="00A7498C">
        <w:rPr>
          <w:rFonts w:ascii="Candara" w:eastAsia="华文中宋" w:hAnsi="Candara" w:hint="eastAsia"/>
          <w:b/>
          <w:bCs/>
          <w:sz w:val="36"/>
          <w:szCs w:val="36"/>
        </w:rPr>
        <w:t>S</w:t>
      </w:r>
      <w:r w:rsidRPr="00A7498C">
        <w:rPr>
          <w:rFonts w:ascii="Candara" w:eastAsia="华文中宋" w:hAnsi="Candara"/>
          <w:b/>
          <w:bCs/>
          <w:sz w:val="36"/>
          <w:szCs w:val="36"/>
        </w:rPr>
        <w:t>AT-WSA4020   4</w:t>
      </w:r>
      <w:r w:rsidR="000B6B56">
        <w:rPr>
          <w:rFonts w:ascii="Candara" w:eastAsia="华文中宋" w:hAnsi="Candara"/>
          <w:b/>
          <w:bCs/>
          <w:sz w:val="36"/>
          <w:szCs w:val="36"/>
        </w:rPr>
        <w:t>0</w:t>
      </w:r>
      <w:r w:rsidRPr="00A7498C">
        <w:rPr>
          <w:rFonts w:ascii="Candara" w:eastAsia="华文中宋" w:hAnsi="Candara"/>
          <w:b/>
          <w:bCs/>
          <w:sz w:val="36"/>
          <w:szCs w:val="36"/>
        </w:rPr>
        <w:t xml:space="preserve">G </w:t>
      </w:r>
      <w:r w:rsidRPr="00A7498C">
        <w:rPr>
          <w:rFonts w:ascii="Candara" w:eastAsia="华文中宋" w:hAnsi="Candara"/>
          <w:b/>
          <w:bCs/>
          <w:color w:val="000000"/>
          <w:sz w:val="36"/>
          <w:szCs w:val="36"/>
        </w:rPr>
        <w:t>Spectrum analyzer</w:t>
      </w:r>
    </w:p>
    <w:p w14:paraId="1ABD6968" w14:textId="16A728A1" w:rsidR="001E19EB" w:rsidRDefault="001E19EB" w:rsidP="001E19EB">
      <w:pPr>
        <w:jc w:val="left"/>
        <w:rPr>
          <w:rFonts w:ascii="Candara" w:hAnsi="Candara" w:cs="宋体"/>
          <w:sz w:val="24"/>
          <w:szCs w:val="22"/>
        </w:rPr>
      </w:pPr>
      <w:r w:rsidRPr="001E19EB">
        <w:rPr>
          <w:rFonts w:ascii="Candara" w:hAnsi="Candara" w:cs="宋体"/>
          <w:sz w:val="24"/>
        </w:rPr>
        <w:t xml:space="preserve"> </w:t>
      </w:r>
      <w:proofErr w:type="spellStart"/>
      <w:r>
        <w:rPr>
          <w:rFonts w:ascii="Candara" w:hAnsi="Candara" w:cs="宋体"/>
          <w:sz w:val="24"/>
        </w:rPr>
        <w:t>Aitelong</w:t>
      </w:r>
      <w:proofErr w:type="spellEnd"/>
      <w:r>
        <w:rPr>
          <w:rFonts w:ascii="Candara" w:hAnsi="Candara" w:cs="宋体"/>
          <w:sz w:val="24"/>
        </w:rPr>
        <w:t xml:space="preserve"> </w:t>
      </w:r>
      <w:r>
        <w:rPr>
          <w:rFonts w:ascii="Candara" w:eastAsia="华文中宋" w:hAnsi="Candara" w:hint="eastAsia"/>
          <w:szCs w:val="21"/>
        </w:rPr>
        <w:t>S</w:t>
      </w:r>
      <w:r>
        <w:rPr>
          <w:rFonts w:ascii="Candara" w:eastAsia="华文中宋" w:hAnsi="Candara"/>
          <w:szCs w:val="21"/>
        </w:rPr>
        <w:t>AT-WSA</w:t>
      </w:r>
      <w:r>
        <w:rPr>
          <w:rFonts w:ascii="Candara" w:hAnsi="Candara" w:cs="宋体"/>
          <w:sz w:val="24"/>
        </w:rPr>
        <w:t xml:space="preserve"> handheld spectrum analyzer covers 9K-40G spectrum, the instrument can achieve signal monitoring and analysis, satellite signal analysis, signal coverage test, and communication interference troubleshooting. It is available for testing base stations, satellites, internet of </w:t>
      </w:r>
      <w:bookmarkStart w:id="0" w:name="OLE_LINK4"/>
      <w:r>
        <w:rPr>
          <w:rFonts w:ascii="Candara" w:hAnsi="Candara" w:cs="宋体"/>
          <w:sz w:val="24"/>
        </w:rPr>
        <w:t>vehicles</w:t>
      </w:r>
      <w:bookmarkEnd w:id="0"/>
      <w:r>
        <w:rPr>
          <w:rFonts w:ascii="Candara" w:hAnsi="Candara" w:cs="宋体"/>
          <w:sz w:val="24"/>
        </w:rPr>
        <w:t>, wireless terminals, radio stations and other equipment. This device provides test support for operators, operation and maintenance providers, equipment manufacturers and wireless spectrum monitoring organizations.</w:t>
      </w:r>
    </w:p>
    <w:p w14:paraId="6F8167E3" w14:textId="60BE5841" w:rsidR="001E19EB" w:rsidRDefault="00737565" w:rsidP="001E19EB">
      <w:pPr>
        <w:jc w:val="left"/>
        <w:rPr>
          <w:rFonts w:ascii="Candara" w:hAnsi="Candara"/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1D72D09" wp14:editId="0EDDA876">
            <wp:simplePos x="0" y="0"/>
            <wp:positionH relativeFrom="column">
              <wp:posOffset>256924</wp:posOffset>
            </wp:positionH>
            <wp:positionV relativeFrom="paragraph">
              <wp:posOffset>172624</wp:posOffset>
            </wp:positionV>
            <wp:extent cx="4751705" cy="3171825"/>
            <wp:effectExtent l="0" t="0" r="0" b="0"/>
            <wp:wrapTopAndBottom/>
            <wp:docPr id="8930517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48" r="3379"/>
                    <a:stretch>
                      <a:fillRect/>
                    </a:stretch>
                  </pic:blipFill>
                  <pic:spPr>
                    <a:xfrm>
                      <a:off x="0" y="0"/>
                      <a:ext cx="475170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7B56A4" w14:textId="77777777" w:rsidR="001E19EB" w:rsidRPr="00A7498C" w:rsidRDefault="001E19EB" w:rsidP="001E19EB">
      <w:pPr>
        <w:jc w:val="left"/>
        <w:rPr>
          <w:rFonts w:ascii="Candara" w:hAnsi="Candara"/>
          <w:sz w:val="28"/>
          <w:szCs w:val="28"/>
        </w:rPr>
      </w:pPr>
      <w:r w:rsidRPr="00A7498C">
        <w:rPr>
          <w:rFonts w:ascii="Candara" w:hAnsi="Candara" w:hint="eastAsia"/>
          <w:b/>
          <w:bCs/>
          <w:sz w:val="28"/>
          <w:szCs w:val="28"/>
          <w:highlight w:val="cyan"/>
        </w:rPr>
        <w:t>B</w:t>
      </w:r>
      <w:r w:rsidRPr="00A7498C">
        <w:rPr>
          <w:rFonts w:ascii="Candara" w:hAnsi="Candara"/>
          <w:b/>
          <w:bCs/>
          <w:sz w:val="28"/>
          <w:szCs w:val="28"/>
          <w:highlight w:val="cyan"/>
        </w:rPr>
        <w:t>asic function</w:t>
      </w:r>
    </w:p>
    <w:p w14:paraId="60B7B010" w14:textId="77777777" w:rsidR="001E19EB" w:rsidRPr="00A7498C" w:rsidRDefault="001E19EB" w:rsidP="001E19EB">
      <w:pPr>
        <w:pStyle w:val="ad"/>
        <w:numPr>
          <w:ilvl w:val="0"/>
          <w:numId w:val="1"/>
        </w:numPr>
        <w:ind w:firstLineChars="0"/>
        <w:jc w:val="left"/>
        <w:rPr>
          <w:rFonts w:ascii="Candara" w:hAnsi="Candara" w:cs="宋体"/>
          <w:sz w:val="24"/>
        </w:rPr>
      </w:pPr>
      <w:r>
        <w:rPr>
          <w:rFonts w:ascii="Candara" w:hAnsi="Candara" w:cs="宋体"/>
          <w:sz w:val="24"/>
        </w:rPr>
        <w:t>Base station analysis: 5G NR</w:t>
      </w:r>
      <w:r>
        <w:rPr>
          <w:rFonts w:ascii="Candara" w:hAnsi="Candara" w:cs="宋体" w:hint="eastAsia"/>
          <w:sz w:val="24"/>
        </w:rPr>
        <w:t>、</w:t>
      </w:r>
      <w:r>
        <w:rPr>
          <w:rFonts w:ascii="Candara" w:hAnsi="Candara" w:cs="宋体"/>
          <w:sz w:val="24"/>
        </w:rPr>
        <w:t>LTE</w:t>
      </w:r>
      <w:r>
        <w:rPr>
          <w:rFonts w:ascii="Candara" w:hAnsi="Candara" w:cs="宋体" w:hint="eastAsia"/>
          <w:sz w:val="24"/>
        </w:rPr>
        <w:t>、</w:t>
      </w:r>
      <w:r>
        <w:rPr>
          <w:rFonts w:ascii="Candara" w:hAnsi="Candara" w:cs="宋体"/>
          <w:sz w:val="24"/>
        </w:rPr>
        <w:t>WCDMA</w:t>
      </w:r>
      <w:r>
        <w:rPr>
          <w:rFonts w:ascii="Candara" w:hAnsi="Candara" w:cs="宋体" w:hint="eastAsia"/>
          <w:sz w:val="24"/>
        </w:rPr>
        <w:t>、</w:t>
      </w:r>
      <w:r>
        <w:rPr>
          <w:rFonts w:ascii="Candara" w:hAnsi="Candara" w:cs="宋体"/>
          <w:sz w:val="24"/>
        </w:rPr>
        <w:t>NB-IoT</w:t>
      </w:r>
      <w:r>
        <w:rPr>
          <w:rFonts w:ascii="Candara" w:hAnsi="Candara" w:cs="宋体" w:hint="eastAsia"/>
          <w:sz w:val="24"/>
        </w:rPr>
        <w:t>、</w:t>
      </w:r>
      <w:r>
        <w:rPr>
          <w:rFonts w:ascii="Candara" w:hAnsi="Candara" w:cs="宋体"/>
          <w:sz w:val="24"/>
        </w:rPr>
        <w:t>GSM</w:t>
      </w:r>
      <w:r>
        <w:rPr>
          <w:rFonts w:ascii="Candara" w:hAnsi="Candara" w:cs="宋体" w:hint="eastAsia"/>
          <w:sz w:val="24"/>
        </w:rPr>
        <w:t>、</w:t>
      </w:r>
      <w:r>
        <w:rPr>
          <w:rFonts w:ascii="Candara" w:hAnsi="Candara" w:cs="宋体"/>
          <w:sz w:val="24"/>
        </w:rPr>
        <w:t>satellite protocol</w:t>
      </w:r>
    </w:p>
    <w:p w14:paraId="01EA3187" w14:textId="77777777" w:rsidR="001E19EB" w:rsidRPr="00A7498C" w:rsidRDefault="001E19EB" w:rsidP="001E19EB">
      <w:pPr>
        <w:pStyle w:val="ad"/>
        <w:numPr>
          <w:ilvl w:val="0"/>
          <w:numId w:val="1"/>
        </w:numPr>
        <w:ind w:firstLineChars="0"/>
        <w:jc w:val="left"/>
        <w:rPr>
          <w:rFonts w:ascii="Candara" w:hAnsi="Candara" w:cs="宋体"/>
          <w:sz w:val="24"/>
        </w:rPr>
      </w:pPr>
      <w:r>
        <w:rPr>
          <w:rFonts w:ascii="Candara" w:hAnsi="Candara" w:cs="宋体"/>
          <w:sz w:val="24"/>
        </w:rPr>
        <w:t>Signal analysis:</w:t>
      </w:r>
      <w:r w:rsidRPr="00A7498C">
        <w:rPr>
          <w:rFonts w:ascii="Candara" w:hAnsi="Candara" w:cs="宋体"/>
          <w:sz w:val="24"/>
        </w:rPr>
        <w:t xml:space="preserve"> </w:t>
      </w:r>
      <w:r>
        <w:rPr>
          <w:rFonts w:ascii="Candara" w:hAnsi="Candara" w:cs="宋体"/>
          <w:sz w:val="24"/>
        </w:rPr>
        <w:t>AM/FM/PM/LSB/USB</w:t>
      </w:r>
      <w:r>
        <w:rPr>
          <w:rFonts w:ascii="Candara" w:hAnsi="Candara" w:cs="宋体" w:hint="eastAsia"/>
          <w:sz w:val="24"/>
        </w:rPr>
        <w:t>、</w:t>
      </w:r>
      <w:r>
        <w:rPr>
          <w:rFonts w:ascii="Candara" w:hAnsi="Candara" w:cs="宋体"/>
          <w:sz w:val="24"/>
        </w:rPr>
        <w:t>ASK/FSK/MSK/PSK/QAM etc.</w:t>
      </w:r>
    </w:p>
    <w:p w14:paraId="107AC81C" w14:textId="77777777" w:rsidR="001E19EB" w:rsidRPr="00A7498C" w:rsidRDefault="001E19EB" w:rsidP="001E19EB">
      <w:pPr>
        <w:pStyle w:val="ad"/>
        <w:numPr>
          <w:ilvl w:val="0"/>
          <w:numId w:val="1"/>
        </w:numPr>
        <w:snapToGrid w:val="0"/>
        <w:spacing w:line="276" w:lineRule="auto"/>
        <w:ind w:firstLineChars="0"/>
        <w:jc w:val="left"/>
        <w:rPr>
          <w:rFonts w:ascii="Candara" w:hAnsi="Candara" w:cs="宋体"/>
          <w:sz w:val="24"/>
        </w:rPr>
      </w:pPr>
      <w:r w:rsidRPr="00A7498C">
        <w:rPr>
          <w:rFonts w:ascii="Candara" w:hAnsi="Candara" w:cs="宋体"/>
          <w:sz w:val="24"/>
        </w:rPr>
        <w:t>Drive Test: Indoor signal coverage, outdoor drive test.</w:t>
      </w:r>
    </w:p>
    <w:p w14:paraId="515B9943" w14:textId="77777777" w:rsidR="001E19EB" w:rsidRPr="00A7498C" w:rsidRDefault="001E19EB" w:rsidP="001E19EB">
      <w:pPr>
        <w:pStyle w:val="ad"/>
        <w:numPr>
          <w:ilvl w:val="0"/>
          <w:numId w:val="1"/>
        </w:numPr>
        <w:ind w:firstLineChars="0"/>
        <w:jc w:val="left"/>
        <w:rPr>
          <w:rFonts w:ascii="Candara" w:hAnsi="Candara" w:cs="宋体"/>
          <w:sz w:val="24"/>
        </w:rPr>
      </w:pPr>
      <w:r>
        <w:rPr>
          <w:rFonts w:ascii="Candara" w:hAnsi="Candara" w:cs="宋体"/>
          <w:sz w:val="24"/>
        </w:rPr>
        <w:t>Interference analysis: Waterfall measurement; afterglow spectrum; signal direction finding; interference location; four-window interference troubleshooting; TDD system interference troubleshooting, etc.</w:t>
      </w:r>
    </w:p>
    <w:p w14:paraId="42138DEF" w14:textId="77777777" w:rsidR="001E19EB" w:rsidRPr="00A7498C" w:rsidRDefault="001E19EB" w:rsidP="001E19EB">
      <w:pPr>
        <w:pStyle w:val="ad"/>
        <w:numPr>
          <w:ilvl w:val="0"/>
          <w:numId w:val="1"/>
        </w:numPr>
        <w:snapToGrid w:val="0"/>
        <w:spacing w:line="276" w:lineRule="auto"/>
        <w:ind w:firstLineChars="0"/>
        <w:jc w:val="left"/>
        <w:rPr>
          <w:rFonts w:ascii="Candara" w:hAnsi="Candara" w:cs="宋体"/>
          <w:sz w:val="24"/>
        </w:rPr>
      </w:pPr>
      <w:r w:rsidRPr="00A7498C">
        <w:rPr>
          <w:rFonts w:ascii="Candara" w:hAnsi="Candara" w:cs="宋体"/>
          <w:sz w:val="24"/>
        </w:rPr>
        <w:t>Test analysis: Spectrum scanning, field strength measurement, channel power, OBW, ACLR, 100MHz real-time spectrum, spectrum emission template, signal-to-noise ratio, harmonic distortion, phase noise, differential spectrum, zero span, signal strength, channel scanning, audio demodulation, etc.</w:t>
      </w:r>
    </w:p>
    <w:p w14:paraId="0338E790" w14:textId="77777777" w:rsidR="001E19EB" w:rsidRDefault="001E19EB" w:rsidP="001E19EB">
      <w:pPr>
        <w:jc w:val="left"/>
        <w:rPr>
          <w:rFonts w:ascii="Candara" w:hAnsi="Candara"/>
          <w:b/>
          <w:bCs/>
        </w:rPr>
      </w:pPr>
    </w:p>
    <w:p w14:paraId="39183BB5" w14:textId="77777777" w:rsidR="001E19EB" w:rsidRDefault="001E19EB" w:rsidP="001E19EB">
      <w:pPr>
        <w:jc w:val="left"/>
        <w:rPr>
          <w:rFonts w:ascii="Candara" w:hAnsi="Candara"/>
          <w:b/>
          <w:bCs/>
        </w:rPr>
      </w:pPr>
    </w:p>
    <w:p w14:paraId="71B751AA" w14:textId="77777777" w:rsidR="001E19EB" w:rsidRPr="00CD0E30" w:rsidRDefault="001E19EB" w:rsidP="001E19EB">
      <w:pPr>
        <w:jc w:val="left"/>
        <w:rPr>
          <w:rFonts w:ascii="Candara" w:hAnsi="Candara" w:cs="宋体"/>
          <w:b/>
          <w:bCs/>
          <w:sz w:val="28"/>
          <w:szCs w:val="28"/>
        </w:rPr>
      </w:pPr>
      <w:r w:rsidRPr="00CD0E30">
        <w:rPr>
          <w:rFonts w:ascii="Candara" w:hAnsi="Candara" w:cs="宋体" w:hint="eastAsia"/>
          <w:b/>
          <w:bCs/>
          <w:sz w:val="28"/>
          <w:szCs w:val="28"/>
        </w:rPr>
        <w:lastRenderedPageBreak/>
        <w:t>K</w:t>
      </w:r>
      <w:r w:rsidRPr="00CD0E30">
        <w:rPr>
          <w:rFonts w:ascii="Candara" w:hAnsi="Candara" w:cs="宋体"/>
          <w:b/>
          <w:bCs/>
          <w:sz w:val="28"/>
          <w:szCs w:val="28"/>
        </w:rPr>
        <w:t>ey F</w:t>
      </w:r>
      <w:r w:rsidRPr="00CD0E30">
        <w:rPr>
          <w:rFonts w:ascii="Candara" w:hAnsi="Candara" w:cs="宋体" w:hint="eastAsia"/>
          <w:b/>
          <w:bCs/>
          <w:sz w:val="28"/>
          <w:szCs w:val="28"/>
        </w:rPr>
        <w:t>eatures</w:t>
      </w:r>
    </w:p>
    <w:p w14:paraId="20C4DF78" w14:textId="77777777" w:rsidR="001E19EB" w:rsidRDefault="001E19EB" w:rsidP="001E19EB">
      <w:pPr>
        <w:pStyle w:val="ad"/>
        <w:numPr>
          <w:ilvl w:val="0"/>
          <w:numId w:val="2"/>
        </w:numPr>
        <w:ind w:firstLineChars="0"/>
        <w:jc w:val="left"/>
        <w:rPr>
          <w:rFonts w:ascii="Candara" w:hAnsi="Candara" w:cs="宋体"/>
          <w:sz w:val="24"/>
        </w:rPr>
      </w:pPr>
      <w:r>
        <w:rPr>
          <w:rFonts w:ascii="Candara" w:hAnsi="Candara" w:cs="宋体"/>
          <w:sz w:val="24"/>
        </w:rPr>
        <w:t>Spectrum range: 9kHz~4.4GHz/6.3GHz/7.5GHz/9GHz/20GHz/40GHz</w:t>
      </w:r>
    </w:p>
    <w:p w14:paraId="3BBDCA0C" w14:textId="77777777" w:rsidR="001E19EB" w:rsidRPr="00A7498C" w:rsidRDefault="001E19EB" w:rsidP="001E19EB">
      <w:pPr>
        <w:pStyle w:val="ad"/>
        <w:numPr>
          <w:ilvl w:val="0"/>
          <w:numId w:val="2"/>
        </w:numPr>
        <w:snapToGrid w:val="0"/>
        <w:spacing w:line="276" w:lineRule="auto"/>
        <w:ind w:rightChars="-8" w:right="-17" w:firstLineChars="0"/>
        <w:jc w:val="left"/>
        <w:rPr>
          <w:rFonts w:ascii="Candara" w:hAnsi="Candara" w:cs="宋体"/>
          <w:sz w:val="24"/>
          <w:szCs w:val="22"/>
        </w:rPr>
      </w:pPr>
      <w:r w:rsidRPr="00A7498C">
        <w:rPr>
          <w:rFonts w:ascii="Candara" w:hAnsi="Candara" w:cs="宋体"/>
          <w:sz w:val="24"/>
        </w:rPr>
        <w:t>Support many varieties function of base station analysis, such as</w:t>
      </w:r>
    </w:p>
    <w:p w14:paraId="7AFD04D3" w14:textId="77777777" w:rsidR="001E19EB" w:rsidRDefault="001E19EB" w:rsidP="001E19EB">
      <w:pPr>
        <w:snapToGrid w:val="0"/>
        <w:spacing w:line="276" w:lineRule="auto"/>
        <w:ind w:rightChars="-8" w:right="-17" w:firstLineChars="200" w:firstLine="480"/>
        <w:jc w:val="left"/>
        <w:rPr>
          <w:rFonts w:ascii="Candara" w:eastAsia="HarmonyOS Sans SC" w:hAnsi="Candara" w:cs="Arial Unicode MS"/>
          <w:color w:val="58595B"/>
          <w:spacing w:val="17"/>
          <w:szCs w:val="21"/>
        </w:rPr>
      </w:pPr>
      <w:r w:rsidRPr="00A7498C">
        <w:rPr>
          <w:rFonts w:ascii="Candara" w:hAnsi="Candara" w:cs="宋体"/>
          <w:sz w:val="24"/>
        </w:rPr>
        <w:t>5GNR/TDD-LTE/FDD-LTE/WCDMA/NB-IoT/GSM</w:t>
      </w:r>
    </w:p>
    <w:p w14:paraId="57AF0405" w14:textId="77777777" w:rsidR="001E19EB" w:rsidRPr="00A7498C" w:rsidRDefault="001E19EB" w:rsidP="001E19EB">
      <w:pPr>
        <w:pStyle w:val="ad"/>
        <w:numPr>
          <w:ilvl w:val="0"/>
          <w:numId w:val="4"/>
        </w:numPr>
        <w:snapToGrid w:val="0"/>
        <w:spacing w:line="276" w:lineRule="auto"/>
        <w:ind w:rightChars="-8" w:right="-17" w:firstLineChars="0"/>
        <w:jc w:val="left"/>
        <w:rPr>
          <w:rFonts w:ascii="Candara" w:eastAsia="HarmonyOS Sans SC" w:hAnsi="Candara" w:cs="Arial Unicode MS"/>
          <w:color w:val="58595B"/>
          <w:spacing w:val="17"/>
          <w:szCs w:val="21"/>
        </w:rPr>
      </w:pPr>
      <w:r w:rsidRPr="00A7498C">
        <w:rPr>
          <w:rFonts w:ascii="Candara" w:hAnsi="Candara" w:cs="宋体"/>
          <w:sz w:val="24"/>
        </w:rPr>
        <w:t>Reach up to 1000MHz actual time bandwidth analysis</w:t>
      </w:r>
    </w:p>
    <w:p w14:paraId="703A06E9" w14:textId="77777777" w:rsidR="001E19EB" w:rsidRPr="00A7498C" w:rsidRDefault="001E19EB" w:rsidP="001E19EB">
      <w:pPr>
        <w:pStyle w:val="ad"/>
        <w:numPr>
          <w:ilvl w:val="0"/>
          <w:numId w:val="3"/>
        </w:numPr>
        <w:snapToGrid w:val="0"/>
        <w:spacing w:line="276" w:lineRule="auto"/>
        <w:ind w:rightChars="-8" w:right="-17" w:firstLineChars="0"/>
        <w:jc w:val="left"/>
        <w:rPr>
          <w:rFonts w:ascii="Candara" w:hAnsi="Candara" w:cs="宋体"/>
          <w:sz w:val="24"/>
          <w:szCs w:val="22"/>
        </w:rPr>
      </w:pPr>
      <w:r w:rsidRPr="00A7498C">
        <w:rPr>
          <w:rFonts w:ascii="Candara" w:hAnsi="Candara" w:cs="宋体"/>
          <w:sz w:val="24"/>
        </w:rPr>
        <w:t>Support TDD system upstream and downstream separation interference troubleshooting test</w:t>
      </w:r>
    </w:p>
    <w:p w14:paraId="7D280357" w14:textId="77777777" w:rsidR="001E19EB" w:rsidRDefault="001E19EB" w:rsidP="001E19EB">
      <w:pPr>
        <w:pStyle w:val="ad"/>
        <w:numPr>
          <w:ilvl w:val="0"/>
          <w:numId w:val="2"/>
        </w:numPr>
        <w:ind w:firstLineChars="0"/>
        <w:jc w:val="left"/>
        <w:rPr>
          <w:rFonts w:ascii="Candara" w:hAnsi="Candara" w:cs="宋体"/>
          <w:sz w:val="24"/>
        </w:rPr>
      </w:pPr>
      <w:r>
        <w:rPr>
          <w:rFonts w:ascii="Candara" w:hAnsi="Candara" w:cs="宋体"/>
          <w:sz w:val="24"/>
        </w:rPr>
        <w:t>Download the IQ data, support the third software to analyze the IQ data</w:t>
      </w:r>
    </w:p>
    <w:p w14:paraId="031513A0" w14:textId="77777777" w:rsidR="001E19EB" w:rsidRDefault="001E19EB" w:rsidP="001E19EB">
      <w:pPr>
        <w:pStyle w:val="ad"/>
        <w:numPr>
          <w:ilvl w:val="0"/>
          <w:numId w:val="2"/>
        </w:numPr>
        <w:ind w:firstLineChars="0"/>
        <w:jc w:val="left"/>
        <w:rPr>
          <w:rFonts w:ascii="Candara" w:hAnsi="Candara" w:cs="宋体"/>
          <w:sz w:val="24"/>
        </w:rPr>
      </w:pPr>
      <w:r>
        <w:rPr>
          <w:rFonts w:ascii="Candara" w:hAnsi="Candara" w:cs="宋体"/>
          <w:sz w:val="24"/>
        </w:rPr>
        <w:t>Afterglow spectrum, effectively monitor the superposition or burst signal</w:t>
      </w:r>
    </w:p>
    <w:p w14:paraId="5A9E8DB5" w14:textId="77777777" w:rsidR="001E19EB" w:rsidRDefault="001E19EB" w:rsidP="001E19EB">
      <w:pPr>
        <w:pStyle w:val="ad"/>
        <w:numPr>
          <w:ilvl w:val="0"/>
          <w:numId w:val="2"/>
        </w:numPr>
        <w:ind w:firstLineChars="0"/>
        <w:jc w:val="left"/>
        <w:rPr>
          <w:rFonts w:ascii="Candara" w:hAnsi="Candara" w:cs="宋体"/>
          <w:sz w:val="24"/>
        </w:rPr>
      </w:pPr>
      <w:r>
        <w:rPr>
          <w:rFonts w:ascii="Candara" w:hAnsi="Candara" w:cs="宋体"/>
          <w:sz w:val="24"/>
        </w:rPr>
        <w:t>Directional antenna with electronic compass for signal direction finding, supporting multi-point positioning function;</w:t>
      </w:r>
    </w:p>
    <w:p w14:paraId="0FAF3585" w14:textId="77777777" w:rsidR="001E19EB" w:rsidRPr="00A7498C" w:rsidRDefault="001E19EB" w:rsidP="001E19EB">
      <w:pPr>
        <w:pStyle w:val="ad"/>
        <w:numPr>
          <w:ilvl w:val="0"/>
          <w:numId w:val="2"/>
        </w:numPr>
        <w:snapToGrid w:val="0"/>
        <w:spacing w:line="276" w:lineRule="auto"/>
        <w:ind w:rightChars="-8" w:right="-17" w:firstLineChars="0"/>
        <w:jc w:val="left"/>
        <w:rPr>
          <w:rFonts w:ascii="Candara" w:eastAsia="HarmonyOS Sans SC" w:hAnsi="Candara" w:cs="Arial Unicode MS"/>
          <w:color w:val="58595B"/>
          <w:spacing w:val="17"/>
          <w:szCs w:val="21"/>
        </w:rPr>
      </w:pPr>
      <w:r w:rsidRPr="00A7498C">
        <w:rPr>
          <w:rFonts w:ascii="Candara" w:hAnsi="Candara" w:cs="宋体"/>
          <w:sz w:val="24"/>
        </w:rPr>
        <w:t>Support wireless communication road test, and realize automatic positioning road test function with GPS;</w:t>
      </w:r>
    </w:p>
    <w:p w14:paraId="4FA4F4D9" w14:textId="77777777" w:rsidR="001E19EB" w:rsidRPr="00A7498C" w:rsidRDefault="001E19EB" w:rsidP="001E19EB">
      <w:pPr>
        <w:pStyle w:val="ad"/>
        <w:numPr>
          <w:ilvl w:val="0"/>
          <w:numId w:val="2"/>
        </w:numPr>
        <w:snapToGrid w:val="0"/>
        <w:spacing w:line="276" w:lineRule="auto"/>
        <w:ind w:rightChars="-8" w:right="-17" w:firstLineChars="0"/>
        <w:jc w:val="left"/>
        <w:rPr>
          <w:rFonts w:ascii="Candara" w:eastAsia="HarmonyOS Sans SC" w:hAnsi="Candara" w:cs="Arial Unicode MS"/>
          <w:color w:val="58595B"/>
          <w:spacing w:val="17"/>
          <w:szCs w:val="21"/>
        </w:rPr>
      </w:pPr>
      <w:r w:rsidRPr="00A7498C">
        <w:rPr>
          <w:rFonts w:ascii="Candara" w:hAnsi="Candara" w:cs="宋体"/>
          <w:sz w:val="24"/>
        </w:rPr>
        <w:t>10.1-inch capacitive touch screen with multiple operating modes such as "day mode" and "dark mode";</w:t>
      </w:r>
    </w:p>
    <w:p w14:paraId="06521841" w14:textId="77777777" w:rsidR="001E19EB" w:rsidRDefault="001E19EB" w:rsidP="001E19EB">
      <w:pPr>
        <w:pStyle w:val="ad"/>
        <w:numPr>
          <w:ilvl w:val="0"/>
          <w:numId w:val="2"/>
        </w:numPr>
        <w:ind w:firstLineChars="0"/>
        <w:jc w:val="left"/>
        <w:rPr>
          <w:rFonts w:ascii="Candara" w:hAnsi="Candara" w:cs="宋体"/>
          <w:sz w:val="24"/>
        </w:rPr>
      </w:pPr>
      <w:r>
        <w:rPr>
          <w:rFonts w:ascii="Candara" w:hAnsi="Candara" w:cs="宋体"/>
          <w:sz w:val="24"/>
        </w:rPr>
        <w:t>Small size and slight weight≤2.4kg</w:t>
      </w:r>
    </w:p>
    <w:p w14:paraId="16792CEA" w14:textId="77777777" w:rsidR="001E19EB" w:rsidRDefault="001E19EB" w:rsidP="001E19EB">
      <w:pPr>
        <w:pStyle w:val="ad"/>
        <w:numPr>
          <w:ilvl w:val="0"/>
          <w:numId w:val="2"/>
        </w:numPr>
        <w:ind w:firstLineChars="0"/>
        <w:jc w:val="left"/>
        <w:rPr>
          <w:rFonts w:ascii="Candara" w:hAnsi="Candara" w:cs="宋体"/>
          <w:sz w:val="24"/>
        </w:rPr>
      </w:pPr>
      <w:r>
        <w:rPr>
          <w:rFonts w:ascii="Candara" w:hAnsi="Candara" w:cs="宋体"/>
          <w:sz w:val="24"/>
        </w:rPr>
        <w:t>Battery power supply≥3 hours</w:t>
      </w:r>
    </w:p>
    <w:p w14:paraId="41BCC26F" w14:textId="77777777" w:rsidR="001E19EB" w:rsidRPr="00A7498C" w:rsidRDefault="001E19EB" w:rsidP="001E19EB">
      <w:pPr>
        <w:pStyle w:val="ad"/>
        <w:numPr>
          <w:ilvl w:val="0"/>
          <w:numId w:val="2"/>
        </w:numPr>
        <w:ind w:firstLineChars="0"/>
        <w:jc w:val="left"/>
        <w:rPr>
          <w:rFonts w:ascii="Candara" w:hAnsi="Candara" w:cs="宋体"/>
          <w:sz w:val="24"/>
          <w:szCs w:val="22"/>
        </w:rPr>
      </w:pPr>
      <w:r w:rsidRPr="00A7498C">
        <w:rPr>
          <w:rFonts w:ascii="Candara" w:hAnsi="Candara" w:cs="宋体"/>
          <w:sz w:val="24"/>
        </w:rPr>
        <w:t xml:space="preserve">Easy to </w:t>
      </w:r>
      <w:proofErr w:type="spellStart"/>
      <w:proofErr w:type="gramStart"/>
      <w:r w:rsidRPr="00A7498C">
        <w:rPr>
          <w:rFonts w:ascii="Candara" w:hAnsi="Candara" w:cs="宋体"/>
          <w:sz w:val="24"/>
        </w:rPr>
        <w:t>carry</w:t>
      </w:r>
      <w:r>
        <w:rPr>
          <w:rFonts w:ascii="Candara" w:hAnsi="Candara" w:cs="宋体" w:hint="eastAsia"/>
          <w:sz w:val="24"/>
        </w:rPr>
        <w:t>,</w:t>
      </w:r>
      <w:r w:rsidRPr="00A7498C">
        <w:rPr>
          <w:rFonts w:ascii="Candara" w:hAnsi="Candara" w:cs="宋体"/>
          <w:sz w:val="24"/>
        </w:rPr>
        <w:t>support</w:t>
      </w:r>
      <w:proofErr w:type="spellEnd"/>
      <w:proofErr w:type="gramEnd"/>
      <w:r w:rsidRPr="00A7498C">
        <w:rPr>
          <w:rFonts w:ascii="Candara" w:hAnsi="Candara" w:cs="宋体"/>
          <w:sz w:val="24"/>
        </w:rPr>
        <w:t xml:space="preserve"> remote control.</w:t>
      </w:r>
    </w:p>
    <w:p w14:paraId="017BE35C" w14:textId="77777777" w:rsidR="001E19EB" w:rsidRDefault="001E19EB" w:rsidP="001E19EB">
      <w:pPr>
        <w:jc w:val="left"/>
        <w:rPr>
          <w:rFonts w:ascii="Candara" w:hAnsi="Candara" w:cs="宋体"/>
          <w:sz w:val="24"/>
        </w:rPr>
      </w:pPr>
    </w:p>
    <w:p w14:paraId="08CDFB65" w14:textId="77777777" w:rsidR="001E19EB" w:rsidRPr="00A7498C" w:rsidRDefault="001E19EB" w:rsidP="001E19EB">
      <w:pPr>
        <w:jc w:val="left"/>
        <w:rPr>
          <w:rFonts w:ascii="Candara" w:hAnsi="Candara"/>
          <w:b/>
          <w:bCs/>
          <w:sz w:val="28"/>
          <w:szCs w:val="28"/>
          <w:highlight w:val="cyan"/>
        </w:rPr>
      </w:pPr>
      <w:r w:rsidRPr="00A7498C">
        <w:rPr>
          <w:rFonts w:ascii="Candara" w:hAnsi="Candara" w:hint="eastAsia"/>
          <w:b/>
          <w:bCs/>
          <w:sz w:val="28"/>
          <w:szCs w:val="28"/>
          <w:highlight w:val="cyan"/>
        </w:rPr>
        <w:t>T</w:t>
      </w:r>
      <w:r w:rsidRPr="00A7498C">
        <w:rPr>
          <w:rFonts w:ascii="Candara" w:hAnsi="Candara"/>
          <w:b/>
          <w:bCs/>
          <w:sz w:val="28"/>
          <w:szCs w:val="28"/>
          <w:highlight w:val="cyan"/>
        </w:rPr>
        <w:t>echnical Parameters</w:t>
      </w:r>
    </w:p>
    <w:tbl>
      <w:tblPr>
        <w:tblStyle w:val="a9"/>
        <w:tblW w:w="8389" w:type="dxa"/>
        <w:jc w:val="center"/>
        <w:tblLayout w:type="fixed"/>
        <w:tblLook w:val="04A0" w:firstRow="1" w:lastRow="0" w:firstColumn="1" w:lastColumn="0" w:noHBand="0" w:noVBand="1"/>
      </w:tblPr>
      <w:tblGrid>
        <w:gridCol w:w="1969"/>
        <w:gridCol w:w="1336"/>
        <w:gridCol w:w="1842"/>
        <w:gridCol w:w="3242"/>
      </w:tblGrid>
      <w:tr w:rsidR="001E19EB" w:rsidRPr="00A7498C" w14:paraId="02D93F8F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6132034B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bookmarkStart w:id="1" w:name="OLE_LINK5"/>
            <w:r w:rsidRPr="00A7498C">
              <w:rPr>
                <w:rFonts w:ascii="Candara" w:hAnsi="Candara"/>
                <w:sz w:val="24"/>
              </w:rPr>
              <w:t>Frequency range</w:t>
            </w:r>
          </w:p>
        </w:tc>
        <w:tc>
          <w:tcPr>
            <w:tcW w:w="6420" w:type="dxa"/>
            <w:gridSpan w:val="3"/>
            <w:vAlign w:val="center"/>
          </w:tcPr>
          <w:p w14:paraId="56B54307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9kHz~4.4GHz/6.3GHz/7.5GHz/9GHz/20GHz/40GHz</w:t>
            </w:r>
          </w:p>
        </w:tc>
      </w:tr>
      <w:tr w:rsidR="001E19EB" w:rsidRPr="00A7498C" w14:paraId="2BCB2B66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</w:tcPr>
          <w:p w14:paraId="63680685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hAnsi="Candara"/>
                <w:sz w:val="24"/>
              </w:rPr>
              <w:t>Frequency accuracy</w:t>
            </w:r>
          </w:p>
        </w:tc>
        <w:tc>
          <w:tcPr>
            <w:tcW w:w="6420" w:type="dxa"/>
            <w:gridSpan w:val="3"/>
            <w:vAlign w:val="center"/>
          </w:tcPr>
          <w:p w14:paraId="28CF17A7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±1ppm</w:t>
            </w:r>
          </w:p>
        </w:tc>
      </w:tr>
      <w:tr w:rsidR="001E19EB" w:rsidRPr="00A7498C" w14:paraId="765C517E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2C4CB7B4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hAnsi="Candara"/>
                <w:sz w:val="24"/>
                <w:lang w:val="en"/>
              </w:rPr>
              <w:t xml:space="preserve">Phase noise </w:t>
            </w:r>
          </w:p>
        </w:tc>
        <w:tc>
          <w:tcPr>
            <w:tcW w:w="6420" w:type="dxa"/>
            <w:gridSpan w:val="3"/>
            <w:vAlign w:val="center"/>
          </w:tcPr>
          <w:p w14:paraId="16305174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≤-106dBc/Hz@10kHz offset 1GHz</w:t>
            </w:r>
          </w:p>
          <w:p w14:paraId="56B1998B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≤-127dBc/Hz@1</w:t>
            </w:r>
            <w:proofErr w:type="gramStart"/>
            <w:r w:rsidRPr="00A7498C">
              <w:rPr>
                <w:rFonts w:ascii="Candara" w:eastAsia="宋体" w:hAnsi="Candara" w:cs="宋体"/>
                <w:sz w:val="24"/>
              </w:rPr>
              <w:t>MHz  offset</w:t>
            </w:r>
            <w:proofErr w:type="gramEnd"/>
            <w:r w:rsidRPr="00A7498C">
              <w:rPr>
                <w:rFonts w:ascii="Candara" w:eastAsia="宋体" w:hAnsi="Candara" w:cs="宋体"/>
                <w:sz w:val="24"/>
              </w:rPr>
              <w:t xml:space="preserve"> 1GHz</w:t>
            </w:r>
          </w:p>
        </w:tc>
      </w:tr>
      <w:tr w:rsidR="001E19EB" w:rsidRPr="00A7498C" w14:paraId="1A2C3035" w14:textId="77777777" w:rsidTr="00391DDD">
        <w:trPr>
          <w:trHeight w:val="20"/>
          <w:jc w:val="center"/>
        </w:trPr>
        <w:tc>
          <w:tcPr>
            <w:tcW w:w="1969" w:type="dxa"/>
            <w:vMerge w:val="restart"/>
            <w:shd w:val="clear" w:color="auto" w:fill="D6E3BC" w:themeFill="accent3" w:themeFillTint="66"/>
            <w:vAlign w:val="center"/>
          </w:tcPr>
          <w:p w14:paraId="4EAF5379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hAnsi="Candara"/>
                <w:sz w:val="24"/>
                <w:lang w:val="en"/>
              </w:rPr>
              <w:t>Average noise level</w:t>
            </w:r>
          </w:p>
        </w:tc>
        <w:tc>
          <w:tcPr>
            <w:tcW w:w="3178" w:type="dxa"/>
            <w:gridSpan w:val="2"/>
            <w:vAlign w:val="center"/>
          </w:tcPr>
          <w:p w14:paraId="372216CF" w14:textId="77777777" w:rsidR="001E19EB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Amplifier close</w:t>
            </w:r>
            <w:r>
              <w:rPr>
                <w:rFonts w:ascii="Candara" w:eastAsia="宋体" w:hAnsi="Candara" w:cs="宋体"/>
                <w:sz w:val="24"/>
              </w:rPr>
              <w:t xml:space="preserve"> </w:t>
            </w:r>
          </w:p>
          <w:p w14:paraId="31D1D279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(Not 40G device)</w:t>
            </w:r>
          </w:p>
        </w:tc>
        <w:tc>
          <w:tcPr>
            <w:tcW w:w="3242" w:type="dxa"/>
            <w:vAlign w:val="center"/>
          </w:tcPr>
          <w:p w14:paraId="59844C8A" w14:textId="77777777" w:rsidR="001E19EB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Amplifier close</w:t>
            </w:r>
          </w:p>
          <w:p w14:paraId="43792924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 xml:space="preserve"> (Not 40G device)</w:t>
            </w:r>
          </w:p>
        </w:tc>
      </w:tr>
      <w:tr w:rsidR="001E19EB" w:rsidRPr="00A7498C" w14:paraId="7ABB2711" w14:textId="77777777" w:rsidTr="00391DDD">
        <w:trPr>
          <w:trHeight w:val="20"/>
          <w:jc w:val="center"/>
        </w:trPr>
        <w:tc>
          <w:tcPr>
            <w:tcW w:w="1969" w:type="dxa"/>
            <w:vMerge/>
            <w:shd w:val="clear" w:color="auto" w:fill="D6E3BC" w:themeFill="accent3" w:themeFillTint="66"/>
            <w:vAlign w:val="center"/>
          </w:tcPr>
          <w:p w14:paraId="2C422AD6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3178" w:type="dxa"/>
            <w:gridSpan w:val="2"/>
            <w:vAlign w:val="center"/>
          </w:tcPr>
          <w:p w14:paraId="01721575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100kHz</w:t>
            </w:r>
            <w:r w:rsidRPr="00A7498C">
              <w:rPr>
                <w:rFonts w:ascii="Candara" w:eastAsia="宋体" w:hAnsi="Candara" w:cs="宋体"/>
                <w:sz w:val="24"/>
              </w:rPr>
              <w:t>～</w:t>
            </w:r>
            <w:r w:rsidRPr="00A7498C">
              <w:rPr>
                <w:rFonts w:ascii="Candara" w:eastAsia="宋体" w:hAnsi="Candara" w:cs="宋体"/>
                <w:sz w:val="24"/>
              </w:rPr>
              <w:t>50MHz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-142dBm/Hz</w:t>
            </w:r>
          </w:p>
        </w:tc>
        <w:tc>
          <w:tcPr>
            <w:tcW w:w="3242" w:type="dxa"/>
            <w:vAlign w:val="center"/>
          </w:tcPr>
          <w:p w14:paraId="10ADE872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100kHz</w:t>
            </w:r>
            <w:r w:rsidRPr="00A7498C">
              <w:rPr>
                <w:rFonts w:ascii="Candara" w:eastAsia="宋体" w:hAnsi="Candara" w:cs="宋体"/>
                <w:sz w:val="24"/>
              </w:rPr>
              <w:t>～</w:t>
            </w:r>
            <w:r w:rsidRPr="00A7498C">
              <w:rPr>
                <w:rFonts w:ascii="Candara" w:eastAsia="宋体" w:hAnsi="Candara" w:cs="宋体"/>
                <w:sz w:val="24"/>
              </w:rPr>
              <w:t>50MHz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-145dBm/Hz</w:t>
            </w:r>
          </w:p>
        </w:tc>
      </w:tr>
      <w:tr w:rsidR="001E19EB" w:rsidRPr="00A7498C" w14:paraId="20BA0601" w14:textId="77777777" w:rsidTr="00391DDD">
        <w:trPr>
          <w:trHeight w:val="20"/>
          <w:jc w:val="center"/>
        </w:trPr>
        <w:tc>
          <w:tcPr>
            <w:tcW w:w="1969" w:type="dxa"/>
            <w:vMerge/>
            <w:shd w:val="clear" w:color="auto" w:fill="D6E3BC" w:themeFill="accent3" w:themeFillTint="66"/>
            <w:vAlign w:val="center"/>
          </w:tcPr>
          <w:p w14:paraId="78D6B1B8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3178" w:type="dxa"/>
            <w:gridSpan w:val="2"/>
            <w:vAlign w:val="center"/>
          </w:tcPr>
          <w:p w14:paraId="5F6CCFB6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50MHz</w:t>
            </w:r>
            <w:r w:rsidRPr="00A7498C">
              <w:rPr>
                <w:rFonts w:ascii="Candara" w:eastAsia="宋体" w:hAnsi="Candara" w:cs="宋体"/>
                <w:sz w:val="24"/>
              </w:rPr>
              <w:t>～</w:t>
            </w:r>
            <w:r w:rsidRPr="00A7498C">
              <w:rPr>
                <w:rFonts w:ascii="Candara" w:eastAsia="宋体" w:hAnsi="Candara" w:cs="宋体"/>
                <w:sz w:val="24"/>
              </w:rPr>
              <w:t>6.3GHz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-148dBm/Hz</w:t>
            </w:r>
          </w:p>
        </w:tc>
        <w:tc>
          <w:tcPr>
            <w:tcW w:w="3242" w:type="dxa"/>
            <w:vAlign w:val="center"/>
          </w:tcPr>
          <w:p w14:paraId="6C695A4C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50MHz</w:t>
            </w:r>
            <w:r w:rsidRPr="00A7498C">
              <w:rPr>
                <w:rFonts w:ascii="Candara" w:eastAsia="宋体" w:hAnsi="Candara" w:cs="宋体"/>
                <w:sz w:val="24"/>
              </w:rPr>
              <w:t>～</w:t>
            </w:r>
            <w:r w:rsidRPr="00A7498C">
              <w:rPr>
                <w:rFonts w:ascii="Candara" w:eastAsia="宋体" w:hAnsi="Candara" w:cs="宋体"/>
                <w:sz w:val="24"/>
              </w:rPr>
              <w:t>6.3GHz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-164dBm/Hz</w:t>
            </w:r>
          </w:p>
        </w:tc>
      </w:tr>
      <w:tr w:rsidR="001E19EB" w:rsidRPr="00A7498C" w14:paraId="62754AA7" w14:textId="77777777" w:rsidTr="00391DDD">
        <w:trPr>
          <w:trHeight w:val="20"/>
          <w:jc w:val="center"/>
        </w:trPr>
        <w:tc>
          <w:tcPr>
            <w:tcW w:w="1969" w:type="dxa"/>
            <w:vMerge/>
            <w:shd w:val="clear" w:color="auto" w:fill="D6E3BC" w:themeFill="accent3" w:themeFillTint="66"/>
            <w:vAlign w:val="center"/>
          </w:tcPr>
          <w:p w14:paraId="1B851986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3178" w:type="dxa"/>
            <w:gridSpan w:val="2"/>
            <w:vAlign w:val="center"/>
          </w:tcPr>
          <w:p w14:paraId="5C30F641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6.3GHz</w:t>
            </w:r>
            <w:r w:rsidRPr="00A7498C">
              <w:rPr>
                <w:rFonts w:ascii="Candara" w:eastAsia="宋体" w:hAnsi="Candara" w:cs="宋体"/>
                <w:sz w:val="24"/>
              </w:rPr>
              <w:t>～</w:t>
            </w:r>
            <w:r w:rsidRPr="00A7498C">
              <w:rPr>
                <w:rFonts w:ascii="Candara" w:eastAsia="宋体" w:hAnsi="Candara" w:cs="宋体"/>
                <w:sz w:val="24"/>
              </w:rPr>
              <w:t>9GHz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-148dBm/Hz</w:t>
            </w:r>
          </w:p>
        </w:tc>
        <w:tc>
          <w:tcPr>
            <w:tcW w:w="3242" w:type="dxa"/>
            <w:vAlign w:val="center"/>
          </w:tcPr>
          <w:p w14:paraId="5D640DE1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6.3GHz</w:t>
            </w:r>
            <w:r w:rsidRPr="00A7498C">
              <w:rPr>
                <w:rFonts w:ascii="Candara" w:eastAsia="宋体" w:hAnsi="Candara" w:cs="宋体"/>
                <w:sz w:val="24"/>
              </w:rPr>
              <w:t>～</w:t>
            </w:r>
            <w:r w:rsidRPr="00A7498C">
              <w:rPr>
                <w:rFonts w:ascii="Candara" w:eastAsia="宋体" w:hAnsi="Candara" w:cs="宋体"/>
                <w:sz w:val="24"/>
              </w:rPr>
              <w:t>9GHz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-161dBm/Hz</w:t>
            </w:r>
          </w:p>
        </w:tc>
      </w:tr>
      <w:tr w:rsidR="001E19EB" w:rsidRPr="00A7498C" w14:paraId="363894E5" w14:textId="77777777" w:rsidTr="00391DDD">
        <w:trPr>
          <w:trHeight w:val="20"/>
          <w:jc w:val="center"/>
        </w:trPr>
        <w:tc>
          <w:tcPr>
            <w:tcW w:w="1969" w:type="dxa"/>
            <w:vMerge/>
            <w:shd w:val="clear" w:color="auto" w:fill="D6E3BC" w:themeFill="accent3" w:themeFillTint="66"/>
            <w:vAlign w:val="center"/>
          </w:tcPr>
          <w:p w14:paraId="48BDC14F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3178" w:type="dxa"/>
            <w:gridSpan w:val="2"/>
            <w:vAlign w:val="center"/>
          </w:tcPr>
          <w:p w14:paraId="32ADC8F8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9GHz</w:t>
            </w:r>
            <w:r w:rsidRPr="00A7498C">
              <w:rPr>
                <w:rFonts w:ascii="Candara" w:eastAsia="宋体" w:hAnsi="Candara" w:cs="宋体"/>
                <w:sz w:val="24"/>
              </w:rPr>
              <w:t>～</w:t>
            </w:r>
            <w:r w:rsidRPr="00A7498C">
              <w:rPr>
                <w:rFonts w:ascii="Candara" w:eastAsia="宋体" w:hAnsi="Candara" w:cs="宋体"/>
                <w:sz w:val="24"/>
              </w:rPr>
              <w:t>20GHz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-145dBm/Hz</w:t>
            </w:r>
          </w:p>
        </w:tc>
        <w:tc>
          <w:tcPr>
            <w:tcW w:w="3242" w:type="dxa"/>
            <w:vAlign w:val="center"/>
          </w:tcPr>
          <w:p w14:paraId="5003A0B1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9GHz</w:t>
            </w:r>
            <w:r w:rsidRPr="00A7498C">
              <w:rPr>
                <w:rFonts w:ascii="Candara" w:eastAsia="宋体" w:hAnsi="Candara" w:cs="宋体"/>
                <w:sz w:val="24"/>
              </w:rPr>
              <w:t>～</w:t>
            </w:r>
            <w:r w:rsidRPr="00A7498C">
              <w:rPr>
                <w:rFonts w:ascii="Candara" w:eastAsia="宋体" w:hAnsi="Candara" w:cs="宋体"/>
                <w:sz w:val="24"/>
              </w:rPr>
              <w:t>20GHz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-160dBm/Hz</w:t>
            </w:r>
          </w:p>
        </w:tc>
      </w:tr>
      <w:tr w:rsidR="001E19EB" w:rsidRPr="00A7498C" w14:paraId="4F9CB68C" w14:textId="77777777" w:rsidTr="00391DDD">
        <w:trPr>
          <w:trHeight w:val="20"/>
          <w:jc w:val="center"/>
        </w:trPr>
        <w:tc>
          <w:tcPr>
            <w:tcW w:w="1969" w:type="dxa"/>
            <w:vMerge/>
            <w:shd w:val="clear" w:color="auto" w:fill="D6E3BC" w:themeFill="accent3" w:themeFillTint="66"/>
            <w:vAlign w:val="center"/>
          </w:tcPr>
          <w:p w14:paraId="33B4F2EE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6420" w:type="dxa"/>
            <w:gridSpan w:val="3"/>
            <w:vAlign w:val="center"/>
          </w:tcPr>
          <w:p w14:paraId="3FD850DA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Amplifier open</w:t>
            </w:r>
            <w:r>
              <w:rPr>
                <w:rFonts w:ascii="Candara" w:eastAsia="宋体" w:hAnsi="Candara" w:cs="宋体"/>
                <w:sz w:val="24"/>
              </w:rPr>
              <w:t xml:space="preserve"> </w:t>
            </w:r>
            <w:r w:rsidRPr="00A7498C">
              <w:rPr>
                <w:rFonts w:ascii="Candara" w:eastAsia="宋体" w:hAnsi="Candara" w:cs="宋体"/>
                <w:sz w:val="24"/>
              </w:rPr>
              <w:t>(40G device)</w:t>
            </w:r>
          </w:p>
          <w:p w14:paraId="68A2A478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88MHz</w:t>
            </w:r>
            <w:r w:rsidRPr="00A7498C">
              <w:rPr>
                <w:rFonts w:ascii="Candara" w:eastAsia="宋体" w:hAnsi="Candara" w:cs="宋体"/>
                <w:sz w:val="24"/>
              </w:rPr>
              <w:t>～</w:t>
            </w:r>
            <w:r w:rsidRPr="00A7498C">
              <w:rPr>
                <w:rFonts w:ascii="Candara" w:eastAsia="宋体" w:hAnsi="Candara" w:cs="宋体"/>
                <w:sz w:val="24"/>
              </w:rPr>
              <w:t>9GHz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-140dBm/Hz</w:t>
            </w:r>
          </w:p>
          <w:p w14:paraId="428C714D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9GHz</w:t>
            </w:r>
            <w:r w:rsidRPr="00A7498C">
              <w:rPr>
                <w:rFonts w:ascii="Candara" w:eastAsia="宋体" w:hAnsi="Candara" w:cs="宋体"/>
                <w:sz w:val="24"/>
              </w:rPr>
              <w:t>～</w:t>
            </w:r>
            <w:r w:rsidRPr="00A7498C">
              <w:rPr>
                <w:rFonts w:ascii="Candara" w:eastAsia="宋体" w:hAnsi="Candara" w:cs="宋体"/>
                <w:sz w:val="24"/>
              </w:rPr>
              <w:t>30GHz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-145dBm/Hz</w:t>
            </w:r>
          </w:p>
          <w:p w14:paraId="20E36B6B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30GHz</w:t>
            </w:r>
            <w:r w:rsidRPr="00A7498C">
              <w:rPr>
                <w:rFonts w:ascii="Candara" w:eastAsia="宋体" w:hAnsi="Candara" w:cs="宋体"/>
                <w:sz w:val="24"/>
              </w:rPr>
              <w:t>～</w:t>
            </w:r>
            <w:r w:rsidRPr="00A7498C">
              <w:rPr>
                <w:rFonts w:ascii="Candara" w:eastAsia="宋体" w:hAnsi="Candara" w:cs="宋体"/>
                <w:sz w:val="24"/>
              </w:rPr>
              <w:t>40GHz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-142dBm/Hz</w:t>
            </w:r>
          </w:p>
        </w:tc>
      </w:tr>
      <w:tr w:rsidR="001E19EB" w:rsidRPr="00A7498C" w14:paraId="77615460" w14:textId="77777777" w:rsidTr="00391DDD">
        <w:trPr>
          <w:trHeight w:val="383"/>
          <w:jc w:val="center"/>
        </w:trPr>
        <w:tc>
          <w:tcPr>
            <w:tcW w:w="1969" w:type="dxa"/>
            <w:vMerge w:val="restart"/>
            <w:shd w:val="clear" w:color="auto" w:fill="D6E3BC" w:themeFill="accent3" w:themeFillTint="66"/>
          </w:tcPr>
          <w:p w14:paraId="4A13E80F" w14:textId="77777777" w:rsidR="001E19EB" w:rsidRPr="00A7498C" w:rsidRDefault="001E19EB" w:rsidP="00391DDD">
            <w:pPr>
              <w:jc w:val="left"/>
              <w:rPr>
                <w:rFonts w:ascii="Candara" w:hAnsi="Candara"/>
                <w:sz w:val="24"/>
              </w:rPr>
            </w:pPr>
            <w:r w:rsidRPr="00A7498C">
              <w:rPr>
                <w:rFonts w:ascii="Candara" w:hAnsi="Candara"/>
                <w:sz w:val="24"/>
              </w:rPr>
              <w:t>Level accuracy</w:t>
            </w:r>
          </w:p>
          <w:p w14:paraId="78BA610F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hAnsi="Candara"/>
                <w:sz w:val="24"/>
              </w:rPr>
              <w:t>(Level testing uncertainty)</w:t>
            </w:r>
          </w:p>
        </w:tc>
        <w:tc>
          <w:tcPr>
            <w:tcW w:w="6420" w:type="dxa"/>
            <w:gridSpan w:val="3"/>
            <w:vAlign w:val="center"/>
          </w:tcPr>
          <w:p w14:paraId="212A85F2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±1.5dB</w:t>
            </w:r>
            <w:r w:rsidRPr="00A7498C">
              <w:rPr>
                <w:rFonts w:ascii="Candara" w:eastAsia="宋体" w:hAnsi="Candara" w:cs="宋体"/>
                <w:sz w:val="24"/>
              </w:rPr>
              <w:t>（</w:t>
            </w:r>
            <w:r w:rsidRPr="00A7498C">
              <w:rPr>
                <w:rFonts w:ascii="Candara" w:eastAsia="宋体" w:hAnsi="Candara" w:cs="宋体"/>
                <w:sz w:val="24"/>
              </w:rPr>
              <w:t>9kHz~4.4GHz/6.3GHz7.5GHz/9GHz/20GHz</w:t>
            </w:r>
            <w:r w:rsidRPr="00A7498C">
              <w:rPr>
                <w:rFonts w:ascii="Candara" w:eastAsia="宋体" w:hAnsi="Candara" w:cs="宋体"/>
                <w:sz w:val="24"/>
              </w:rPr>
              <w:t>）</w:t>
            </w:r>
          </w:p>
        </w:tc>
      </w:tr>
      <w:tr w:rsidR="001E19EB" w:rsidRPr="00A7498C" w14:paraId="15C5A5D1" w14:textId="77777777" w:rsidTr="00391DDD">
        <w:trPr>
          <w:trHeight w:val="383"/>
          <w:jc w:val="center"/>
        </w:trPr>
        <w:tc>
          <w:tcPr>
            <w:tcW w:w="1969" w:type="dxa"/>
            <w:vMerge/>
            <w:shd w:val="clear" w:color="auto" w:fill="D6E3BC" w:themeFill="accent3" w:themeFillTint="66"/>
            <w:vAlign w:val="center"/>
          </w:tcPr>
          <w:p w14:paraId="6BEEE14E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6420" w:type="dxa"/>
            <w:gridSpan w:val="3"/>
            <w:vAlign w:val="center"/>
          </w:tcPr>
          <w:p w14:paraId="4646660C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±2dB</w:t>
            </w:r>
            <w:r w:rsidRPr="00A7498C">
              <w:rPr>
                <w:rFonts w:ascii="Candara" w:eastAsia="宋体" w:hAnsi="Candara" w:cs="宋体"/>
                <w:sz w:val="24"/>
              </w:rPr>
              <w:t>（</w:t>
            </w:r>
            <w:r w:rsidRPr="00A7498C">
              <w:rPr>
                <w:rFonts w:ascii="Candara" w:eastAsia="宋体" w:hAnsi="Candara" w:cs="宋体"/>
                <w:sz w:val="24"/>
              </w:rPr>
              <w:t>9kHz~40GHz</w:t>
            </w:r>
            <w:r w:rsidRPr="00A7498C">
              <w:rPr>
                <w:rFonts w:ascii="Candara" w:eastAsia="宋体" w:hAnsi="Candara" w:cs="宋体"/>
                <w:sz w:val="24"/>
              </w:rPr>
              <w:t>）</w:t>
            </w:r>
          </w:p>
        </w:tc>
      </w:tr>
      <w:tr w:rsidR="001E19EB" w:rsidRPr="00A7498C" w14:paraId="289E71AB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5A76F307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Level resolution</w:t>
            </w:r>
          </w:p>
        </w:tc>
        <w:tc>
          <w:tcPr>
            <w:tcW w:w="6420" w:type="dxa"/>
            <w:gridSpan w:val="3"/>
            <w:vAlign w:val="center"/>
          </w:tcPr>
          <w:p w14:paraId="205644E9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0.1dB</w:t>
            </w:r>
          </w:p>
        </w:tc>
      </w:tr>
      <w:tr w:rsidR="001E19EB" w:rsidRPr="00A7498C" w14:paraId="1E82015B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617B6A7C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 xml:space="preserve">Max. input safe </w:t>
            </w:r>
            <w:r w:rsidRPr="00A7498C">
              <w:rPr>
                <w:rFonts w:ascii="Candara" w:eastAsia="宋体" w:hAnsi="Candara" w:cs="宋体"/>
                <w:sz w:val="24"/>
              </w:rPr>
              <w:lastRenderedPageBreak/>
              <w:t>power</w:t>
            </w:r>
          </w:p>
        </w:tc>
        <w:tc>
          <w:tcPr>
            <w:tcW w:w="6420" w:type="dxa"/>
            <w:gridSpan w:val="3"/>
            <w:vAlign w:val="center"/>
          </w:tcPr>
          <w:p w14:paraId="56B10E2F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lastRenderedPageBreak/>
              <w:t>26dBm</w:t>
            </w:r>
            <w:r w:rsidRPr="00A7498C">
              <w:rPr>
                <w:rFonts w:ascii="Candara" w:eastAsia="宋体" w:hAnsi="Candara" w:cs="宋体"/>
                <w:sz w:val="24"/>
              </w:rPr>
              <w:t>（</w:t>
            </w:r>
            <w:r w:rsidRPr="00A7498C">
              <w:rPr>
                <w:rFonts w:ascii="Candara" w:eastAsia="宋体" w:hAnsi="Candara" w:cs="宋体"/>
                <w:sz w:val="24"/>
              </w:rPr>
              <w:t>9kHz~4.4GHz/6.3GHz</w:t>
            </w:r>
            <w:r w:rsidRPr="00A7498C">
              <w:rPr>
                <w:rFonts w:ascii="Candara" w:eastAsia="宋体" w:hAnsi="Candara" w:cs="宋体"/>
                <w:sz w:val="24"/>
              </w:rPr>
              <w:t>）</w:t>
            </w:r>
          </w:p>
          <w:p w14:paraId="6179F392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lastRenderedPageBreak/>
              <w:t>23dBm</w:t>
            </w:r>
            <w:r w:rsidRPr="00A7498C">
              <w:rPr>
                <w:rFonts w:ascii="Candara" w:eastAsia="宋体" w:hAnsi="Candara" w:cs="宋体"/>
                <w:sz w:val="24"/>
              </w:rPr>
              <w:t>（</w:t>
            </w:r>
            <w:r w:rsidRPr="00A7498C">
              <w:rPr>
                <w:rFonts w:ascii="Candara" w:eastAsia="宋体" w:hAnsi="Candara" w:cs="宋体"/>
                <w:sz w:val="24"/>
              </w:rPr>
              <w:t>9kHz~7.5GHz/9GHz/20GHz/40GHz</w:t>
            </w:r>
            <w:r w:rsidRPr="00A7498C">
              <w:rPr>
                <w:rFonts w:ascii="Candara" w:eastAsia="宋体" w:hAnsi="Candara" w:cs="宋体"/>
                <w:sz w:val="24"/>
              </w:rPr>
              <w:t>）</w:t>
            </w:r>
          </w:p>
        </w:tc>
      </w:tr>
      <w:tr w:rsidR="001E19EB" w:rsidRPr="00A7498C" w14:paraId="018BDBBB" w14:textId="77777777" w:rsidTr="00391DDD">
        <w:trPr>
          <w:trHeight w:val="80"/>
          <w:jc w:val="center"/>
        </w:trPr>
        <w:tc>
          <w:tcPr>
            <w:tcW w:w="1969" w:type="dxa"/>
            <w:vMerge w:val="restart"/>
            <w:shd w:val="clear" w:color="auto" w:fill="D6E3BC" w:themeFill="accent3" w:themeFillTint="66"/>
            <w:vAlign w:val="center"/>
          </w:tcPr>
          <w:p w14:paraId="7C7AC750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hAnsi="Candara"/>
                <w:sz w:val="24"/>
              </w:rPr>
              <w:lastRenderedPageBreak/>
              <w:t>Third-Order Intercept Point</w:t>
            </w:r>
          </w:p>
        </w:tc>
        <w:tc>
          <w:tcPr>
            <w:tcW w:w="6420" w:type="dxa"/>
            <w:gridSpan w:val="3"/>
            <w:vAlign w:val="center"/>
          </w:tcPr>
          <w:p w14:paraId="0D3D3E4E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100kHz</w:t>
            </w:r>
            <w:r w:rsidRPr="00A7498C">
              <w:rPr>
                <w:rFonts w:ascii="Candara" w:eastAsia="宋体" w:hAnsi="Candara" w:cs="宋体"/>
                <w:sz w:val="24"/>
              </w:rPr>
              <w:t>～</w:t>
            </w:r>
            <w:r w:rsidRPr="00A7498C">
              <w:rPr>
                <w:rFonts w:ascii="Candara" w:eastAsia="宋体" w:hAnsi="Candara" w:cs="宋体"/>
                <w:sz w:val="24"/>
              </w:rPr>
              <w:t>3GHz : ≥+10dBm</w:t>
            </w:r>
          </w:p>
        </w:tc>
      </w:tr>
      <w:tr w:rsidR="001E19EB" w:rsidRPr="00A7498C" w14:paraId="36F87228" w14:textId="77777777" w:rsidTr="00391DDD">
        <w:trPr>
          <w:trHeight w:val="79"/>
          <w:jc w:val="center"/>
        </w:trPr>
        <w:tc>
          <w:tcPr>
            <w:tcW w:w="1969" w:type="dxa"/>
            <w:vMerge/>
            <w:shd w:val="clear" w:color="auto" w:fill="D6E3BC" w:themeFill="accent3" w:themeFillTint="66"/>
            <w:vAlign w:val="center"/>
          </w:tcPr>
          <w:p w14:paraId="6D793A8C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6420" w:type="dxa"/>
            <w:gridSpan w:val="3"/>
            <w:vAlign w:val="center"/>
          </w:tcPr>
          <w:p w14:paraId="5EC7EDBE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3GHz</w:t>
            </w:r>
            <w:r w:rsidRPr="00A7498C">
              <w:rPr>
                <w:rFonts w:ascii="Candara" w:eastAsia="宋体" w:hAnsi="Candara" w:cs="宋体"/>
                <w:sz w:val="24"/>
              </w:rPr>
              <w:t>～</w:t>
            </w:r>
            <w:r w:rsidRPr="00A7498C">
              <w:rPr>
                <w:rFonts w:ascii="Candara" w:eastAsia="宋体" w:hAnsi="Candara" w:cs="宋体"/>
                <w:sz w:val="24"/>
              </w:rPr>
              <w:t>6.3GHz : ≥+12dBm</w:t>
            </w:r>
          </w:p>
        </w:tc>
      </w:tr>
      <w:tr w:rsidR="001E19EB" w:rsidRPr="00A7498C" w14:paraId="557D5006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74404417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hAnsi="Candara"/>
                <w:sz w:val="24"/>
              </w:rPr>
              <w:t>Second Harmonic Distortion</w:t>
            </w:r>
          </w:p>
        </w:tc>
        <w:tc>
          <w:tcPr>
            <w:tcW w:w="6420" w:type="dxa"/>
            <w:gridSpan w:val="3"/>
            <w:vAlign w:val="center"/>
          </w:tcPr>
          <w:p w14:paraId="60812535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&lt;-75dBC</w:t>
            </w:r>
          </w:p>
        </w:tc>
      </w:tr>
      <w:tr w:rsidR="001E19EB" w:rsidRPr="00A7498C" w14:paraId="6DA57E01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4373D3FD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Remaining Responses</w:t>
            </w:r>
          </w:p>
        </w:tc>
        <w:tc>
          <w:tcPr>
            <w:tcW w:w="6420" w:type="dxa"/>
            <w:gridSpan w:val="3"/>
            <w:vAlign w:val="center"/>
          </w:tcPr>
          <w:p w14:paraId="4D987AA2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&lt;-90dBm</w:t>
            </w:r>
          </w:p>
        </w:tc>
      </w:tr>
      <w:tr w:rsidR="001E19EB" w:rsidRPr="00A7498C" w14:paraId="01EBEF8D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00DFCE73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Reference level range</w:t>
            </w:r>
          </w:p>
        </w:tc>
        <w:tc>
          <w:tcPr>
            <w:tcW w:w="6420" w:type="dxa"/>
            <w:gridSpan w:val="3"/>
            <w:vAlign w:val="center"/>
          </w:tcPr>
          <w:p w14:paraId="24FFBC6A" w14:textId="77777777" w:rsidR="001E19EB" w:rsidRPr="00A7498C" w:rsidRDefault="001E19EB" w:rsidP="00391DDD">
            <w:pPr>
              <w:widowControl/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kern w:val="0"/>
                <w:sz w:val="24"/>
                <w:lang w:bidi="ar"/>
              </w:rPr>
              <w:t>-130dBm</w:t>
            </w:r>
            <w:r w:rsidRPr="00A7498C">
              <w:rPr>
                <w:rFonts w:ascii="Candara" w:eastAsia="宋体" w:hAnsi="Candara" w:cs="宋体"/>
                <w:kern w:val="0"/>
                <w:sz w:val="24"/>
                <w:lang w:bidi="ar"/>
              </w:rPr>
              <w:t>～</w:t>
            </w:r>
            <w:r w:rsidRPr="00A7498C">
              <w:rPr>
                <w:rFonts w:ascii="Candara" w:eastAsia="宋体" w:hAnsi="Candara" w:cs="宋体"/>
                <w:kern w:val="0"/>
                <w:sz w:val="24"/>
                <w:lang w:bidi="ar"/>
              </w:rPr>
              <w:t>+30dBm</w:t>
            </w:r>
          </w:p>
        </w:tc>
      </w:tr>
      <w:tr w:rsidR="001E19EB" w:rsidRPr="00A7498C" w14:paraId="2F36CF68" w14:textId="77777777" w:rsidTr="00391DDD">
        <w:trPr>
          <w:trHeight w:val="173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5351A650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VSWR</w:t>
            </w:r>
          </w:p>
        </w:tc>
        <w:tc>
          <w:tcPr>
            <w:tcW w:w="6420" w:type="dxa"/>
            <w:gridSpan w:val="3"/>
            <w:vAlign w:val="center"/>
          </w:tcPr>
          <w:p w14:paraId="7E662217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&lt;2.0</w:t>
            </w:r>
          </w:p>
        </w:tc>
      </w:tr>
      <w:tr w:rsidR="001E19EB" w:rsidRPr="00A7498C" w14:paraId="4B8643FD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64BF96C8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Real-time spectrum analysis bandwidth</w:t>
            </w:r>
          </w:p>
        </w:tc>
        <w:tc>
          <w:tcPr>
            <w:tcW w:w="6420" w:type="dxa"/>
            <w:gridSpan w:val="3"/>
            <w:vAlign w:val="center"/>
          </w:tcPr>
          <w:p w14:paraId="250853DE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Max 100MHz</w:t>
            </w:r>
          </w:p>
        </w:tc>
      </w:tr>
      <w:tr w:rsidR="001E19EB" w:rsidRPr="00A7498C" w14:paraId="1626FB10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78EB20AA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Analog signal analysis</w:t>
            </w:r>
          </w:p>
        </w:tc>
        <w:tc>
          <w:tcPr>
            <w:tcW w:w="6420" w:type="dxa"/>
            <w:gridSpan w:val="3"/>
            <w:vAlign w:val="center"/>
          </w:tcPr>
          <w:p w14:paraId="6F511F34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AM</w:t>
            </w:r>
            <w:r w:rsidRPr="00A7498C">
              <w:rPr>
                <w:rFonts w:ascii="Candara" w:eastAsia="宋体" w:hAnsi="Candara" w:cs="宋体"/>
                <w:sz w:val="24"/>
              </w:rPr>
              <w:t>、</w:t>
            </w:r>
            <w:r w:rsidRPr="00A7498C">
              <w:rPr>
                <w:rFonts w:ascii="Candara" w:eastAsia="宋体" w:hAnsi="Candara" w:cs="宋体"/>
                <w:sz w:val="24"/>
              </w:rPr>
              <w:t>FM</w:t>
            </w:r>
            <w:r w:rsidRPr="00A7498C">
              <w:rPr>
                <w:rFonts w:ascii="Candara" w:eastAsia="宋体" w:hAnsi="Candara" w:cs="宋体"/>
                <w:sz w:val="24"/>
              </w:rPr>
              <w:t>、</w:t>
            </w:r>
            <w:r w:rsidRPr="00A7498C">
              <w:rPr>
                <w:rFonts w:ascii="Candara" w:eastAsia="宋体" w:hAnsi="Candara" w:cs="宋体"/>
                <w:sz w:val="24"/>
              </w:rPr>
              <w:t>PM</w:t>
            </w:r>
            <w:r w:rsidRPr="00A7498C">
              <w:rPr>
                <w:rFonts w:ascii="Candara" w:eastAsia="宋体" w:hAnsi="Candara" w:cs="宋体"/>
                <w:sz w:val="24"/>
              </w:rPr>
              <w:t>、</w:t>
            </w:r>
            <w:r w:rsidRPr="00A7498C">
              <w:rPr>
                <w:rFonts w:ascii="Candara" w:eastAsia="宋体" w:hAnsi="Candara" w:cs="宋体"/>
                <w:sz w:val="24"/>
              </w:rPr>
              <w:t>LSB</w:t>
            </w:r>
            <w:r w:rsidRPr="00A7498C">
              <w:rPr>
                <w:rFonts w:ascii="Candara" w:eastAsia="宋体" w:hAnsi="Candara" w:cs="宋体"/>
                <w:sz w:val="24"/>
              </w:rPr>
              <w:t>、</w:t>
            </w:r>
            <w:r w:rsidRPr="00A7498C">
              <w:rPr>
                <w:rFonts w:ascii="Candara" w:eastAsia="宋体" w:hAnsi="Candara" w:cs="宋体"/>
                <w:sz w:val="24"/>
              </w:rPr>
              <w:t>USB</w:t>
            </w:r>
          </w:p>
        </w:tc>
      </w:tr>
      <w:tr w:rsidR="001E19EB" w:rsidRPr="00A7498C" w14:paraId="2E4A1875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707A6150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Demodulation analysis support mode</w:t>
            </w:r>
          </w:p>
        </w:tc>
        <w:tc>
          <w:tcPr>
            <w:tcW w:w="6420" w:type="dxa"/>
            <w:gridSpan w:val="3"/>
            <w:vAlign w:val="center"/>
          </w:tcPr>
          <w:p w14:paraId="21F4255D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5G NR</w:t>
            </w:r>
            <w:r w:rsidRPr="00A7498C">
              <w:rPr>
                <w:rFonts w:ascii="Candara" w:eastAsia="宋体" w:hAnsi="Candara" w:cs="宋体"/>
                <w:sz w:val="24"/>
              </w:rPr>
              <w:t>、</w:t>
            </w:r>
            <w:r w:rsidRPr="00A7498C">
              <w:rPr>
                <w:rFonts w:ascii="Candara" w:eastAsia="宋体" w:hAnsi="Candara" w:cs="宋体"/>
                <w:sz w:val="24"/>
              </w:rPr>
              <w:t>LTE</w:t>
            </w:r>
            <w:r w:rsidRPr="00A7498C">
              <w:rPr>
                <w:rFonts w:ascii="Candara" w:eastAsia="宋体" w:hAnsi="Candara" w:cs="宋体"/>
                <w:sz w:val="24"/>
              </w:rPr>
              <w:t>、</w:t>
            </w:r>
            <w:r w:rsidRPr="00A7498C">
              <w:rPr>
                <w:rFonts w:ascii="Candara" w:eastAsia="宋体" w:hAnsi="Candara" w:cs="宋体"/>
                <w:sz w:val="24"/>
              </w:rPr>
              <w:t>WCDMA</w:t>
            </w:r>
            <w:r w:rsidRPr="00A7498C">
              <w:rPr>
                <w:rFonts w:ascii="Candara" w:eastAsia="宋体" w:hAnsi="Candara" w:cs="宋体"/>
                <w:sz w:val="24"/>
              </w:rPr>
              <w:t>、</w:t>
            </w:r>
            <w:r w:rsidRPr="00A7498C">
              <w:rPr>
                <w:rFonts w:ascii="Candara" w:eastAsia="宋体" w:hAnsi="Candara" w:cs="宋体"/>
                <w:sz w:val="24"/>
              </w:rPr>
              <w:t>GSM</w:t>
            </w:r>
            <w:r w:rsidRPr="00A7498C">
              <w:rPr>
                <w:rFonts w:ascii="Candara" w:eastAsia="宋体" w:hAnsi="Candara" w:cs="宋体"/>
                <w:sz w:val="24"/>
              </w:rPr>
              <w:t>、</w:t>
            </w:r>
            <w:r w:rsidRPr="00A7498C">
              <w:rPr>
                <w:rFonts w:ascii="Candara" w:eastAsia="宋体" w:hAnsi="Candara" w:cs="宋体"/>
                <w:sz w:val="24"/>
              </w:rPr>
              <w:t>NB-IoT</w:t>
            </w:r>
            <w:r w:rsidRPr="00A7498C">
              <w:rPr>
                <w:rFonts w:ascii="Candara" w:eastAsia="宋体" w:hAnsi="Candara" w:cs="宋体"/>
                <w:sz w:val="24"/>
              </w:rPr>
              <w:t>、</w:t>
            </w:r>
            <w:r w:rsidRPr="00A7498C">
              <w:rPr>
                <w:rFonts w:ascii="Candara" w:eastAsia="宋体" w:hAnsi="Candara" w:cs="宋体"/>
                <w:sz w:val="24"/>
              </w:rPr>
              <w:t>Satellite protocols, vector signals, audio analysis</w:t>
            </w:r>
          </w:p>
        </w:tc>
      </w:tr>
      <w:tr w:rsidR="001E19EB" w:rsidRPr="00A7498C" w14:paraId="1E07CB02" w14:textId="77777777" w:rsidTr="00391DDD">
        <w:trPr>
          <w:trHeight w:val="20"/>
          <w:jc w:val="center"/>
        </w:trPr>
        <w:tc>
          <w:tcPr>
            <w:tcW w:w="1969" w:type="dxa"/>
            <w:vMerge w:val="restart"/>
            <w:shd w:val="clear" w:color="auto" w:fill="D6E3BC" w:themeFill="accent3" w:themeFillTint="66"/>
            <w:vAlign w:val="center"/>
          </w:tcPr>
          <w:p w14:paraId="6B9918C4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Demodulation indicators</w:t>
            </w:r>
          </w:p>
        </w:tc>
        <w:tc>
          <w:tcPr>
            <w:tcW w:w="1336" w:type="dxa"/>
            <w:vMerge w:val="restart"/>
            <w:vAlign w:val="center"/>
          </w:tcPr>
          <w:p w14:paraId="6B58165B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5G NR</w:t>
            </w:r>
          </w:p>
        </w:tc>
        <w:tc>
          <w:tcPr>
            <w:tcW w:w="5084" w:type="dxa"/>
            <w:gridSpan w:val="2"/>
            <w:vAlign w:val="center"/>
          </w:tcPr>
          <w:p w14:paraId="2D5E8457" w14:textId="77777777" w:rsidR="001E19EB" w:rsidRPr="00A7498C" w:rsidRDefault="00000000" w:rsidP="00391DDD">
            <w:pPr>
              <w:spacing w:line="0" w:lineRule="atLeast"/>
              <w:jc w:val="left"/>
              <w:rPr>
                <w:rFonts w:ascii="Candara" w:eastAsia="宋体" w:hAnsi="Candara" w:cs="宋体"/>
                <w:color w:val="000000" w:themeColor="text1"/>
                <w:sz w:val="24"/>
              </w:rPr>
            </w:pPr>
            <w:hyperlink r:id="rId8" w:history="1">
              <w:r w:rsidR="001E19EB" w:rsidRPr="00A7498C">
                <w:rPr>
                  <w:rStyle w:val="ae"/>
                  <w:rFonts w:ascii="Candara" w:hAnsi="Candara" w:cs="宋体"/>
                  <w:color w:val="000000" w:themeColor="text1"/>
                  <w:sz w:val="24"/>
                </w:rPr>
                <w:t>1.2%@2.6GHz (PSS</w:t>
              </w:r>
            </w:hyperlink>
            <w:r w:rsidR="001E19EB" w:rsidRPr="00A7498C">
              <w:rPr>
                <w:rFonts w:ascii="Candara" w:eastAsia="宋体" w:hAnsi="Candara" w:cs="宋体"/>
                <w:color w:val="000000" w:themeColor="text1"/>
                <w:sz w:val="24"/>
              </w:rPr>
              <w:t xml:space="preserve"> channel)</w:t>
            </w:r>
          </w:p>
        </w:tc>
      </w:tr>
      <w:tr w:rsidR="001E19EB" w:rsidRPr="00A7498C" w14:paraId="575E6984" w14:textId="77777777" w:rsidTr="00391DDD">
        <w:trPr>
          <w:trHeight w:val="20"/>
          <w:jc w:val="center"/>
        </w:trPr>
        <w:tc>
          <w:tcPr>
            <w:tcW w:w="1969" w:type="dxa"/>
            <w:vMerge/>
            <w:shd w:val="clear" w:color="auto" w:fill="D6E3BC" w:themeFill="accent3" w:themeFillTint="66"/>
            <w:vAlign w:val="center"/>
          </w:tcPr>
          <w:p w14:paraId="2C03D78E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1336" w:type="dxa"/>
            <w:vMerge/>
            <w:vAlign w:val="center"/>
          </w:tcPr>
          <w:p w14:paraId="2A713588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5084" w:type="dxa"/>
            <w:gridSpan w:val="2"/>
            <w:vAlign w:val="center"/>
          </w:tcPr>
          <w:p w14:paraId="541F7F2B" w14:textId="77777777" w:rsidR="001E19EB" w:rsidRPr="00A7498C" w:rsidRDefault="00000000" w:rsidP="00391DDD">
            <w:pPr>
              <w:spacing w:line="0" w:lineRule="atLeast"/>
              <w:jc w:val="left"/>
              <w:rPr>
                <w:rFonts w:ascii="Candara" w:eastAsia="宋体" w:hAnsi="Candara" w:cs="宋体"/>
                <w:color w:val="000000" w:themeColor="text1"/>
                <w:sz w:val="24"/>
              </w:rPr>
            </w:pPr>
            <w:hyperlink r:id="rId9" w:history="1">
              <w:r w:rsidR="001E19EB" w:rsidRPr="00A7498C">
                <w:rPr>
                  <w:rStyle w:val="ae"/>
                  <w:rFonts w:ascii="Candara" w:hAnsi="Candara" w:cs="宋体"/>
                  <w:color w:val="000000" w:themeColor="text1"/>
                  <w:sz w:val="24"/>
                </w:rPr>
                <w:t>1.3%@2.6GHz</w:t>
              </w:r>
            </w:hyperlink>
            <w:r w:rsidR="001E19EB" w:rsidRPr="00A7498C">
              <w:rPr>
                <w:rFonts w:ascii="Candara" w:eastAsia="宋体" w:hAnsi="Candara" w:cs="宋体"/>
                <w:color w:val="000000" w:themeColor="text1"/>
                <w:sz w:val="24"/>
              </w:rPr>
              <w:t xml:space="preserve"> (SSS channel)</w:t>
            </w:r>
          </w:p>
        </w:tc>
      </w:tr>
      <w:tr w:rsidR="001E19EB" w:rsidRPr="00A7498C" w14:paraId="572670D4" w14:textId="77777777" w:rsidTr="00391DDD">
        <w:trPr>
          <w:trHeight w:val="20"/>
          <w:jc w:val="center"/>
        </w:trPr>
        <w:tc>
          <w:tcPr>
            <w:tcW w:w="1969" w:type="dxa"/>
            <w:vMerge/>
            <w:shd w:val="clear" w:color="auto" w:fill="D6E3BC" w:themeFill="accent3" w:themeFillTint="66"/>
            <w:vAlign w:val="center"/>
          </w:tcPr>
          <w:p w14:paraId="5C02BF13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1336" w:type="dxa"/>
            <w:vMerge/>
            <w:vAlign w:val="center"/>
          </w:tcPr>
          <w:p w14:paraId="706918BC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5084" w:type="dxa"/>
            <w:gridSpan w:val="2"/>
            <w:vAlign w:val="center"/>
          </w:tcPr>
          <w:p w14:paraId="0AE6E687" w14:textId="77777777" w:rsidR="001E19EB" w:rsidRPr="00A7498C" w:rsidRDefault="00000000" w:rsidP="00391DDD">
            <w:pPr>
              <w:spacing w:line="0" w:lineRule="atLeast"/>
              <w:jc w:val="left"/>
              <w:rPr>
                <w:rFonts w:ascii="Candara" w:eastAsia="宋体" w:hAnsi="Candara" w:cs="宋体"/>
                <w:color w:val="000000" w:themeColor="text1"/>
                <w:sz w:val="24"/>
              </w:rPr>
            </w:pPr>
            <w:hyperlink r:id="rId10" w:history="1">
              <w:r w:rsidR="001E19EB" w:rsidRPr="00A7498C">
                <w:rPr>
                  <w:rStyle w:val="ae"/>
                  <w:rFonts w:ascii="Candara" w:hAnsi="Candara" w:cs="宋体"/>
                  <w:color w:val="000000" w:themeColor="text1"/>
                  <w:sz w:val="24"/>
                </w:rPr>
                <w:t>1.0%@2.6GHz</w:t>
              </w:r>
            </w:hyperlink>
            <w:r w:rsidR="001E19EB" w:rsidRPr="00A7498C">
              <w:rPr>
                <w:rFonts w:ascii="Candara" w:eastAsia="宋体" w:hAnsi="Candara" w:cs="宋体"/>
                <w:color w:val="000000" w:themeColor="text1"/>
                <w:sz w:val="24"/>
              </w:rPr>
              <w:t xml:space="preserve"> (PBCH channel)</w:t>
            </w:r>
          </w:p>
        </w:tc>
      </w:tr>
      <w:tr w:rsidR="001E19EB" w:rsidRPr="00A7498C" w14:paraId="03F91CAB" w14:textId="77777777" w:rsidTr="00391DDD">
        <w:trPr>
          <w:trHeight w:val="20"/>
          <w:jc w:val="center"/>
        </w:trPr>
        <w:tc>
          <w:tcPr>
            <w:tcW w:w="1969" w:type="dxa"/>
            <w:vMerge/>
            <w:shd w:val="clear" w:color="auto" w:fill="D6E3BC" w:themeFill="accent3" w:themeFillTint="66"/>
            <w:vAlign w:val="center"/>
          </w:tcPr>
          <w:p w14:paraId="78C36029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1336" w:type="dxa"/>
            <w:vMerge w:val="restart"/>
            <w:vAlign w:val="center"/>
          </w:tcPr>
          <w:p w14:paraId="7A4CFB5A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LTE</w:t>
            </w:r>
          </w:p>
        </w:tc>
        <w:tc>
          <w:tcPr>
            <w:tcW w:w="5084" w:type="dxa"/>
            <w:gridSpan w:val="2"/>
            <w:vAlign w:val="center"/>
          </w:tcPr>
          <w:p w14:paraId="7653B2A3" w14:textId="77777777" w:rsidR="001E19EB" w:rsidRPr="00A7498C" w:rsidRDefault="00000000" w:rsidP="00391DDD">
            <w:pPr>
              <w:spacing w:line="0" w:lineRule="atLeast"/>
              <w:jc w:val="left"/>
              <w:rPr>
                <w:rFonts w:ascii="Candara" w:eastAsia="宋体" w:hAnsi="Candara" w:cs="宋体"/>
                <w:color w:val="000000" w:themeColor="text1"/>
                <w:sz w:val="24"/>
              </w:rPr>
            </w:pPr>
            <w:hyperlink r:id="rId11" w:history="1">
              <w:r w:rsidR="001E19EB" w:rsidRPr="00A7498C">
                <w:rPr>
                  <w:rStyle w:val="ae"/>
                  <w:rFonts w:ascii="Candara" w:hAnsi="Candara" w:cs="宋体"/>
                  <w:color w:val="000000" w:themeColor="text1"/>
                  <w:sz w:val="24"/>
                </w:rPr>
                <w:t>1.2%@1.8GHz</w:t>
              </w:r>
            </w:hyperlink>
            <w:r w:rsidR="001E19EB" w:rsidRPr="00A7498C">
              <w:rPr>
                <w:rFonts w:ascii="Candara" w:eastAsia="宋体" w:hAnsi="Candara" w:cs="宋体"/>
                <w:color w:val="000000" w:themeColor="text1"/>
                <w:sz w:val="24"/>
              </w:rPr>
              <w:t xml:space="preserve"> (QPSK modulation)</w:t>
            </w:r>
          </w:p>
        </w:tc>
      </w:tr>
      <w:tr w:rsidR="001E19EB" w:rsidRPr="00A7498C" w14:paraId="1543AE17" w14:textId="77777777" w:rsidTr="00391DDD">
        <w:trPr>
          <w:trHeight w:val="20"/>
          <w:jc w:val="center"/>
        </w:trPr>
        <w:tc>
          <w:tcPr>
            <w:tcW w:w="1969" w:type="dxa"/>
            <w:vMerge/>
            <w:shd w:val="clear" w:color="auto" w:fill="D6E3BC" w:themeFill="accent3" w:themeFillTint="66"/>
            <w:vAlign w:val="center"/>
          </w:tcPr>
          <w:p w14:paraId="06CD6C92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1336" w:type="dxa"/>
            <w:vMerge/>
            <w:vAlign w:val="center"/>
          </w:tcPr>
          <w:p w14:paraId="11CAC31B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5084" w:type="dxa"/>
            <w:gridSpan w:val="2"/>
            <w:vAlign w:val="center"/>
          </w:tcPr>
          <w:p w14:paraId="2AABA0C7" w14:textId="77777777" w:rsidR="001E19EB" w:rsidRPr="00A7498C" w:rsidRDefault="00000000" w:rsidP="00391DDD">
            <w:pPr>
              <w:spacing w:line="0" w:lineRule="atLeast"/>
              <w:jc w:val="left"/>
              <w:rPr>
                <w:rFonts w:ascii="Candara" w:eastAsia="宋体" w:hAnsi="Candara" w:cs="宋体"/>
                <w:color w:val="000000" w:themeColor="text1"/>
                <w:sz w:val="24"/>
              </w:rPr>
            </w:pPr>
            <w:hyperlink r:id="rId12" w:history="1">
              <w:r w:rsidR="001E19EB" w:rsidRPr="00A7498C">
                <w:rPr>
                  <w:rStyle w:val="ae"/>
                  <w:rFonts w:ascii="Candara" w:hAnsi="Candara" w:cs="宋体"/>
                  <w:color w:val="000000" w:themeColor="text1"/>
                  <w:sz w:val="24"/>
                </w:rPr>
                <w:t>1.7%@1.8GHz</w:t>
              </w:r>
            </w:hyperlink>
            <w:r w:rsidR="001E19EB" w:rsidRPr="00A7498C">
              <w:rPr>
                <w:rFonts w:ascii="Candara" w:eastAsia="宋体" w:hAnsi="Candara" w:cs="宋体"/>
                <w:color w:val="000000" w:themeColor="text1"/>
                <w:sz w:val="24"/>
              </w:rPr>
              <w:t xml:space="preserve"> (16QAM modulation)</w:t>
            </w:r>
          </w:p>
        </w:tc>
      </w:tr>
      <w:tr w:rsidR="001E19EB" w:rsidRPr="00A7498C" w14:paraId="271E497D" w14:textId="77777777" w:rsidTr="00391DDD">
        <w:trPr>
          <w:trHeight w:val="20"/>
          <w:jc w:val="center"/>
        </w:trPr>
        <w:tc>
          <w:tcPr>
            <w:tcW w:w="1969" w:type="dxa"/>
            <w:vMerge/>
            <w:shd w:val="clear" w:color="auto" w:fill="D6E3BC" w:themeFill="accent3" w:themeFillTint="66"/>
            <w:vAlign w:val="center"/>
          </w:tcPr>
          <w:p w14:paraId="607A59E2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1336" w:type="dxa"/>
            <w:vMerge w:val="restart"/>
            <w:vAlign w:val="center"/>
          </w:tcPr>
          <w:p w14:paraId="50D70F6A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Vector signal</w:t>
            </w:r>
          </w:p>
        </w:tc>
        <w:tc>
          <w:tcPr>
            <w:tcW w:w="5084" w:type="dxa"/>
            <w:gridSpan w:val="2"/>
            <w:vAlign w:val="center"/>
          </w:tcPr>
          <w:p w14:paraId="657726F4" w14:textId="77777777" w:rsidR="001E19EB" w:rsidRPr="00A7498C" w:rsidRDefault="00000000" w:rsidP="00391DDD">
            <w:pPr>
              <w:spacing w:line="0" w:lineRule="atLeast"/>
              <w:jc w:val="left"/>
              <w:rPr>
                <w:rFonts w:ascii="Candara" w:eastAsia="宋体" w:hAnsi="Candara" w:cs="宋体"/>
                <w:color w:val="000000" w:themeColor="text1"/>
                <w:sz w:val="24"/>
              </w:rPr>
            </w:pPr>
            <w:hyperlink r:id="rId13" w:history="1">
              <w:r w:rsidR="001E19EB" w:rsidRPr="00A7498C">
                <w:rPr>
                  <w:rStyle w:val="ae"/>
                  <w:rFonts w:ascii="Candara" w:hAnsi="Candara" w:cs="宋体"/>
                  <w:color w:val="000000" w:themeColor="text1"/>
                  <w:sz w:val="24"/>
                </w:rPr>
                <w:t>0.8%@1.8GHz</w:t>
              </w:r>
            </w:hyperlink>
            <w:r w:rsidR="001E19EB" w:rsidRPr="00A7498C">
              <w:rPr>
                <w:rFonts w:ascii="Candara" w:eastAsia="宋体" w:hAnsi="Candara" w:cs="宋体"/>
                <w:color w:val="000000" w:themeColor="text1"/>
                <w:sz w:val="24"/>
              </w:rPr>
              <w:t xml:space="preserve"> (symbol rate1Msps QPSK)</w:t>
            </w:r>
          </w:p>
        </w:tc>
      </w:tr>
      <w:tr w:rsidR="001E19EB" w:rsidRPr="00A7498C" w14:paraId="6E38E0E0" w14:textId="77777777" w:rsidTr="00391DDD">
        <w:trPr>
          <w:trHeight w:val="199"/>
          <w:jc w:val="center"/>
        </w:trPr>
        <w:tc>
          <w:tcPr>
            <w:tcW w:w="1969" w:type="dxa"/>
            <w:vMerge/>
            <w:shd w:val="clear" w:color="auto" w:fill="D6E3BC" w:themeFill="accent3" w:themeFillTint="66"/>
            <w:vAlign w:val="center"/>
          </w:tcPr>
          <w:p w14:paraId="4FF61AFF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1336" w:type="dxa"/>
            <w:vMerge/>
            <w:vAlign w:val="center"/>
          </w:tcPr>
          <w:p w14:paraId="2F7699A1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</w:p>
        </w:tc>
        <w:tc>
          <w:tcPr>
            <w:tcW w:w="5084" w:type="dxa"/>
            <w:gridSpan w:val="2"/>
            <w:vAlign w:val="center"/>
          </w:tcPr>
          <w:p w14:paraId="73F08C07" w14:textId="77777777" w:rsidR="001E19EB" w:rsidRPr="00A7498C" w:rsidRDefault="00000000" w:rsidP="00391DDD">
            <w:pPr>
              <w:spacing w:line="0" w:lineRule="atLeast"/>
              <w:ind w:rightChars="-108" w:right="-227"/>
              <w:jc w:val="left"/>
              <w:rPr>
                <w:rFonts w:ascii="Candara" w:eastAsia="宋体" w:hAnsi="Candara" w:cs="宋体"/>
                <w:color w:val="000000" w:themeColor="text1"/>
                <w:sz w:val="24"/>
              </w:rPr>
            </w:pPr>
            <w:hyperlink r:id="rId14" w:history="1">
              <w:r w:rsidR="001E19EB" w:rsidRPr="00A7498C">
                <w:rPr>
                  <w:rStyle w:val="ae"/>
                  <w:rFonts w:ascii="Candara" w:hAnsi="Candara" w:cs="宋体"/>
                  <w:color w:val="000000" w:themeColor="text1"/>
                  <w:sz w:val="24"/>
                </w:rPr>
                <w:t>1.3%@1.8GHz</w:t>
              </w:r>
            </w:hyperlink>
            <w:r w:rsidR="001E19EB" w:rsidRPr="00A7498C">
              <w:rPr>
                <w:rFonts w:ascii="Candara" w:eastAsia="宋体" w:hAnsi="Candara" w:cs="宋体"/>
                <w:color w:val="000000" w:themeColor="text1"/>
                <w:sz w:val="24"/>
              </w:rPr>
              <w:t xml:space="preserve"> (symbol rate 1Msps 64QAM)</w:t>
            </w:r>
          </w:p>
        </w:tc>
      </w:tr>
      <w:tr w:rsidR="001E19EB" w:rsidRPr="00A7498C" w14:paraId="3ECECDB1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1717E6CA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Power</w:t>
            </w:r>
          </w:p>
        </w:tc>
        <w:tc>
          <w:tcPr>
            <w:tcW w:w="6420" w:type="dxa"/>
            <w:gridSpan w:val="3"/>
            <w:vAlign w:val="center"/>
          </w:tcPr>
          <w:p w14:paraId="0AFD9F24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AC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100~240V/50~60Hz  DC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19V</w:t>
            </w:r>
          </w:p>
        </w:tc>
      </w:tr>
      <w:tr w:rsidR="001E19EB" w:rsidRPr="00A7498C" w14:paraId="67A27FDC" w14:textId="77777777" w:rsidTr="00391DDD">
        <w:trPr>
          <w:trHeight w:val="311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1EB5E02F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Temperature</w:t>
            </w:r>
          </w:p>
        </w:tc>
        <w:tc>
          <w:tcPr>
            <w:tcW w:w="6420" w:type="dxa"/>
            <w:gridSpan w:val="3"/>
            <w:vAlign w:val="center"/>
          </w:tcPr>
          <w:p w14:paraId="42663F98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-10</w:t>
            </w:r>
            <w:r w:rsidRPr="00A7498C">
              <w:rPr>
                <w:rFonts w:ascii="宋体" w:eastAsia="宋体" w:hAnsi="宋体" w:cs="宋体" w:hint="eastAsia"/>
                <w:sz w:val="24"/>
              </w:rPr>
              <w:t>℃</w:t>
            </w:r>
            <w:r w:rsidRPr="00A7498C">
              <w:rPr>
                <w:rFonts w:ascii="Candara" w:eastAsia="宋体" w:hAnsi="Candara" w:cs="宋体"/>
                <w:sz w:val="24"/>
              </w:rPr>
              <w:t>~50</w:t>
            </w:r>
            <w:r w:rsidRPr="00A7498C">
              <w:rPr>
                <w:rFonts w:ascii="宋体" w:eastAsia="宋体" w:hAnsi="宋体" w:cs="宋体" w:hint="eastAsia"/>
                <w:sz w:val="24"/>
              </w:rPr>
              <w:t>℃</w:t>
            </w:r>
          </w:p>
        </w:tc>
      </w:tr>
      <w:tr w:rsidR="001E19EB" w:rsidRPr="00A7498C" w14:paraId="2730FC8A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60100C5D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 xml:space="preserve">Screen </w:t>
            </w:r>
          </w:p>
        </w:tc>
        <w:tc>
          <w:tcPr>
            <w:tcW w:w="6420" w:type="dxa"/>
            <w:gridSpan w:val="3"/>
            <w:vAlign w:val="center"/>
          </w:tcPr>
          <w:p w14:paraId="62B725C6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  <w:shd w:val="clear" w:color="auto" w:fill="FFFFFF"/>
              </w:rPr>
              <w:t>10.1” TFT touch screen</w:t>
            </w:r>
          </w:p>
        </w:tc>
      </w:tr>
      <w:tr w:rsidR="001E19EB" w:rsidRPr="00A7498C" w14:paraId="793F150F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1D550B48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Size</w:t>
            </w:r>
          </w:p>
        </w:tc>
        <w:tc>
          <w:tcPr>
            <w:tcW w:w="6420" w:type="dxa"/>
            <w:gridSpan w:val="3"/>
            <w:vAlign w:val="center"/>
          </w:tcPr>
          <w:p w14:paraId="629E9821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L*H*W</w:t>
            </w:r>
            <w:r w:rsidRPr="00A7498C">
              <w:rPr>
                <w:rFonts w:ascii="Candara" w:eastAsia="宋体" w:hAnsi="Candara" w:cs="宋体"/>
                <w:sz w:val="24"/>
              </w:rPr>
              <w:t>：</w:t>
            </w:r>
            <w:r w:rsidRPr="00A7498C">
              <w:rPr>
                <w:rFonts w:ascii="Candara" w:eastAsia="宋体" w:hAnsi="Candara" w:cs="宋体"/>
                <w:sz w:val="24"/>
              </w:rPr>
              <w:t>311mm*206mm*61mm</w:t>
            </w:r>
          </w:p>
        </w:tc>
      </w:tr>
      <w:tr w:rsidR="001E19EB" w:rsidRPr="00A7498C" w14:paraId="7DB1FD60" w14:textId="77777777" w:rsidTr="00391DDD">
        <w:trPr>
          <w:trHeight w:val="20"/>
          <w:jc w:val="center"/>
        </w:trPr>
        <w:tc>
          <w:tcPr>
            <w:tcW w:w="1969" w:type="dxa"/>
            <w:shd w:val="clear" w:color="auto" w:fill="D6E3BC" w:themeFill="accent3" w:themeFillTint="66"/>
            <w:vAlign w:val="center"/>
          </w:tcPr>
          <w:p w14:paraId="0417CFF2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Weight</w:t>
            </w:r>
          </w:p>
        </w:tc>
        <w:tc>
          <w:tcPr>
            <w:tcW w:w="6420" w:type="dxa"/>
            <w:gridSpan w:val="3"/>
            <w:vAlign w:val="center"/>
          </w:tcPr>
          <w:p w14:paraId="2091352F" w14:textId="77777777" w:rsidR="001E19EB" w:rsidRPr="00A7498C" w:rsidRDefault="001E19EB" w:rsidP="00391DDD">
            <w:pPr>
              <w:spacing w:line="0" w:lineRule="atLeast"/>
              <w:jc w:val="left"/>
              <w:rPr>
                <w:rFonts w:ascii="Candara" w:eastAsia="宋体" w:hAnsi="Candara" w:cs="宋体"/>
                <w:sz w:val="24"/>
              </w:rPr>
            </w:pPr>
            <w:r w:rsidRPr="00A7498C">
              <w:rPr>
                <w:rFonts w:ascii="Candara" w:eastAsia="宋体" w:hAnsi="Candara" w:cs="宋体"/>
                <w:sz w:val="24"/>
              </w:rPr>
              <w:t>2.4kg</w:t>
            </w:r>
          </w:p>
        </w:tc>
      </w:tr>
      <w:bookmarkEnd w:id="1"/>
    </w:tbl>
    <w:p w14:paraId="305239A5" w14:textId="77777777" w:rsidR="001E19EB" w:rsidRPr="00A7498C" w:rsidRDefault="001E19EB" w:rsidP="001E19EB">
      <w:pPr>
        <w:jc w:val="left"/>
        <w:rPr>
          <w:rFonts w:ascii="Candara" w:hAnsi="Candara" w:cs="宋体"/>
          <w:sz w:val="24"/>
        </w:rPr>
      </w:pPr>
    </w:p>
    <w:p w14:paraId="0B3A979E" w14:textId="5D7A4CD3" w:rsidR="001E19EB" w:rsidRPr="00A7498C" w:rsidRDefault="001E19EB" w:rsidP="001E19EB">
      <w:pPr>
        <w:jc w:val="left"/>
        <w:rPr>
          <w:rFonts w:ascii="Candara" w:eastAsia="华文中宋" w:hAnsi="Candara"/>
          <w:b/>
          <w:bCs/>
          <w:color w:val="000000"/>
          <w:sz w:val="36"/>
          <w:szCs w:val="36"/>
        </w:rPr>
      </w:pPr>
    </w:p>
    <w:p w14:paraId="49FF2408" w14:textId="02425466" w:rsidR="00DE5DC9" w:rsidRPr="001E19EB" w:rsidRDefault="00DE5DC9" w:rsidP="00AE4412">
      <w:pPr>
        <w:rPr>
          <w:rFonts w:ascii="Candara" w:hAnsi="Candara"/>
        </w:rPr>
      </w:pPr>
    </w:p>
    <w:sectPr w:rsidR="00DE5DC9" w:rsidRPr="001E19EB" w:rsidSect="0088074C">
      <w:head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D90EB" w14:textId="77777777" w:rsidR="007D2590" w:rsidRDefault="007D2590" w:rsidP="00117718">
      <w:r>
        <w:separator/>
      </w:r>
    </w:p>
  </w:endnote>
  <w:endnote w:type="continuationSeparator" w:id="0">
    <w:p w14:paraId="71FA0628" w14:textId="77777777" w:rsidR="007D2590" w:rsidRDefault="007D2590" w:rsidP="0011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HarmonyOS Sans SC">
    <w:altName w:val="宋体"/>
    <w:charset w:val="00"/>
    <w:family w:val="auto"/>
    <w:pitch w:val="default"/>
  </w:font>
  <w:font w:name="Arial Unicode MS">
    <w:panose1 w:val="020B0604020202020204"/>
    <w:charset w:val="86"/>
    <w:family w:val="roman"/>
    <w:pitch w:val="default"/>
    <w:sig w:usb0="00000000" w:usb1="00000000" w:usb2="0000003F" w:usb3="00000000" w:csb0="603F01FF" w:csb1="FFFF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F9937" w14:textId="77777777" w:rsidR="007D2590" w:rsidRDefault="007D2590" w:rsidP="00117718">
      <w:r>
        <w:separator/>
      </w:r>
    </w:p>
  </w:footnote>
  <w:footnote w:type="continuationSeparator" w:id="0">
    <w:p w14:paraId="3A654140" w14:textId="77777777" w:rsidR="007D2590" w:rsidRDefault="007D2590" w:rsidP="00117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08475" w14:textId="08DD3F69" w:rsidR="00117718" w:rsidRDefault="004B56C1" w:rsidP="002354BA">
    <w:pPr>
      <w:pStyle w:val="a3"/>
      <w:pBdr>
        <w:bottom w:val="single" w:sz="6" w:space="0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 wp14:anchorId="48A7C883" wp14:editId="44AD846F">
          <wp:simplePos x="0" y="0"/>
          <wp:positionH relativeFrom="page">
            <wp:align>left</wp:align>
          </wp:positionH>
          <wp:positionV relativeFrom="paragraph">
            <wp:posOffset>-540775</wp:posOffset>
          </wp:positionV>
          <wp:extent cx="7561385" cy="10686782"/>
          <wp:effectExtent l="0" t="0" r="1905" b="63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06" cy="1069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408EE"/>
    <w:multiLevelType w:val="hybridMultilevel"/>
    <w:tmpl w:val="8690ECC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F5B6B7A"/>
    <w:multiLevelType w:val="hybridMultilevel"/>
    <w:tmpl w:val="EB18BB2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36402E6"/>
    <w:multiLevelType w:val="hybridMultilevel"/>
    <w:tmpl w:val="4DF64FAA"/>
    <w:lvl w:ilvl="0" w:tplc="C63EF24C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92C7F29"/>
    <w:multiLevelType w:val="hybridMultilevel"/>
    <w:tmpl w:val="5C96452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60982259">
    <w:abstractNumId w:val="1"/>
  </w:num>
  <w:num w:numId="2" w16cid:durableId="1722899026">
    <w:abstractNumId w:val="2"/>
  </w:num>
  <w:num w:numId="3" w16cid:durableId="1212107927">
    <w:abstractNumId w:val="0"/>
  </w:num>
  <w:num w:numId="4" w16cid:durableId="2104296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718"/>
    <w:rsid w:val="00007FFA"/>
    <w:rsid w:val="00017935"/>
    <w:rsid w:val="000513A8"/>
    <w:rsid w:val="00087459"/>
    <w:rsid w:val="000A6A03"/>
    <w:rsid w:val="000B5B79"/>
    <w:rsid w:val="000B6B56"/>
    <w:rsid w:val="000C1F01"/>
    <w:rsid w:val="000C6637"/>
    <w:rsid w:val="001007CC"/>
    <w:rsid w:val="00112902"/>
    <w:rsid w:val="00117718"/>
    <w:rsid w:val="00121FBA"/>
    <w:rsid w:val="00122574"/>
    <w:rsid w:val="00132C4A"/>
    <w:rsid w:val="001757DB"/>
    <w:rsid w:val="001A4E32"/>
    <w:rsid w:val="001A5029"/>
    <w:rsid w:val="001D5C0D"/>
    <w:rsid w:val="001E19EB"/>
    <w:rsid w:val="001E1FE8"/>
    <w:rsid w:val="001E5E00"/>
    <w:rsid w:val="00200F7E"/>
    <w:rsid w:val="00207260"/>
    <w:rsid w:val="002218FC"/>
    <w:rsid w:val="002354BA"/>
    <w:rsid w:val="00260E75"/>
    <w:rsid w:val="00261B02"/>
    <w:rsid w:val="00264D00"/>
    <w:rsid w:val="00284355"/>
    <w:rsid w:val="002B07A3"/>
    <w:rsid w:val="002B6C6D"/>
    <w:rsid w:val="002D7E51"/>
    <w:rsid w:val="00317826"/>
    <w:rsid w:val="00327F09"/>
    <w:rsid w:val="00343604"/>
    <w:rsid w:val="00361ACE"/>
    <w:rsid w:val="00390311"/>
    <w:rsid w:val="00390F5E"/>
    <w:rsid w:val="003957DB"/>
    <w:rsid w:val="0039636B"/>
    <w:rsid w:val="003B2CC7"/>
    <w:rsid w:val="003B5BF6"/>
    <w:rsid w:val="003B717E"/>
    <w:rsid w:val="003C3829"/>
    <w:rsid w:val="003D78AC"/>
    <w:rsid w:val="003E3B8B"/>
    <w:rsid w:val="003F04A0"/>
    <w:rsid w:val="00415A6D"/>
    <w:rsid w:val="004309A4"/>
    <w:rsid w:val="00434DAA"/>
    <w:rsid w:val="004423A3"/>
    <w:rsid w:val="00445613"/>
    <w:rsid w:val="00446A95"/>
    <w:rsid w:val="004502A1"/>
    <w:rsid w:val="00454B10"/>
    <w:rsid w:val="004561F3"/>
    <w:rsid w:val="00461B30"/>
    <w:rsid w:val="00470C8E"/>
    <w:rsid w:val="004A4269"/>
    <w:rsid w:val="004B56C1"/>
    <w:rsid w:val="004E28FC"/>
    <w:rsid w:val="004F12A7"/>
    <w:rsid w:val="00566687"/>
    <w:rsid w:val="00577FBF"/>
    <w:rsid w:val="00580BC1"/>
    <w:rsid w:val="00581401"/>
    <w:rsid w:val="005925DE"/>
    <w:rsid w:val="005931F6"/>
    <w:rsid w:val="005D0389"/>
    <w:rsid w:val="005D0A32"/>
    <w:rsid w:val="005D5AC6"/>
    <w:rsid w:val="005E2C88"/>
    <w:rsid w:val="0061620F"/>
    <w:rsid w:val="006240CC"/>
    <w:rsid w:val="006329E5"/>
    <w:rsid w:val="00643E98"/>
    <w:rsid w:val="00644A3D"/>
    <w:rsid w:val="00651227"/>
    <w:rsid w:val="00664AD0"/>
    <w:rsid w:val="006822A0"/>
    <w:rsid w:val="0069266D"/>
    <w:rsid w:val="006C0328"/>
    <w:rsid w:val="006C36ED"/>
    <w:rsid w:val="006D48D9"/>
    <w:rsid w:val="007133C8"/>
    <w:rsid w:val="00713CC2"/>
    <w:rsid w:val="00714462"/>
    <w:rsid w:val="007270F4"/>
    <w:rsid w:val="00735145"/>
    <w:rsid w:val="00737565"/>
    <w:rsid w:val="007424DF"/>
    <w:rsid w:val="007657AA"/>
    <w:rsid w:val="007A3E30"/>
    <w:rsid w:val="007A7660"/>
    <w:rsid w:val="007B2B10"/>
    <w:rsid w:val="007C0F79"/>
    <w:rsid w:val="007D2590"/>
    <w:rsid w:val="007E5ECB"/>
    <w:rsid w:val="007F33CC"/>
    <w:rsid w:val="007F7751"/>
    <w:rsid w:val="00812643"/>
    <w:rsid w:val="00837CE8"/>
    <w:rsid w:val="00843035"/>
    <w:rsid w:val="00874D37"/>
    <w:rsid w:val="00875052"/>
    <w:rsid w:val="0088074C"/>
    <w:rsid w:val="008841F7"/>
    <w:rsid w:val="008B226B"/>
    <w:rsid w:val="008D086E"/>
    <w:rsid w:val="008E1AC0"/>
    <w:rsid w:val="008F1A17"/>
    <w:rsid w:val="009347A1"/>
    <w:rsid w:val="009573E5"/>
    <w:rsid w:val="00961D30"/>
    <w:rsid w:val="00967079"/>
    <w:rsid w:val="00991B11"/>
    <w:rsid w:val="009B33DE"/>
    <w:rsid w:val="009E58B0"/>
    <w:rsid w:val="009F6166"/>
    <w:rsid w:val="00A044C8"/>
    <w:rsid w:val="00A07843"/>
    <w:rsid w:val="00A2161A"/>
    <w:rsid w:val="00A21E1A"/>
    <w:rsid w:val="00A22878"/>
    <w:rsid w:val="00A271A6"/>
    <w:rsid w:val="00A42B9A"/>
    <w:rsid w:val="00A628FA"/>
    <w:rsid w:val="00A75EBD"/>
    <w:rsid w:val="00A84278"/>
    <w:rsid w:val="00A843B4"/>
    <w:rsid w:val="00A86733"/>
    <w:rsid w:val="00A9176B"/>
    <w:rsid w:val="00A93BC6"/>
    <w:rsid w:val="00AA2D6B"/>
    <w:rsid w:val="00AA44E9"/>
    <w:rsid w:val="00AB3251"/>
    <w:rsid w:val="00AD0F11"/>
    <w:rsid w:val="00AE39DA"/>
    <w:rsid w:val="00AE4412"/>
    <w:rsid w:val="00AF769B"/>
    <w:rsid w:val="00B133FF"/>
    <w:rsid w:val="00B176B1"/>
    <w:rsid w:val="00B20C95"/>
    <w:rsid w:val="00B22888"/>
    <w:rsid w:val="00B32057"/>
    <w:rsid w:val="00B4113D"/>
    <w:rsid w:val="00B6633E"/>
    <w:rsid w:val="00B7775E"/>
    <w:rsid w:val="00BC45DC"/>
    <w:rsid w:val="00BD4E28"/>
    <w:rsid w:val="00BF01C2"/>
    <w:rsid w:val="00BF203C"/>
    <w:rsid w:val="00C048C8"/>
    <w:rsid w:val="00C101D4"/>
    <w:rsid w:val="00C53100"/>
    <w:rsid w:val="00C700C3"/>
    <w:rsid w:val="00C71F47"/>
    <w:rsid w:val="00C7246B"/>
    <w:rsid w:val="00C75664"/>
    <w:rsid w:val="00C87C1F"/>
    <w:rsid w:val="00C9685A"/>
    <w:rsid w:val="00CA2BD1"/>
    <w:rsid w:val="00CC19E5"/>
    <w:rsid w:val="00CC68AC"/>
    <w:rsid w:val="00CD0E30"/>
    <w:rsid w:val="00CD2F91"/>
    <w:rsid w:val="00CD60C0"/>
    <w:rsid w:val="00CD72E8"/>
    <w:rsid w:val="00CE1A38"/>
    <w:rsid w:val="00CE755C"/>
    <w:rsid w:val="00D066FB"/>
    <w:rsid w:val="00D13B1F"/>
    <w:rsid w:val="00D216E8"/>
    <w:rsid w:val="00D2704F"/>
    <w:rsid w:val="00D51136"/>
    <w:rsid w:val="00D54F97"/>
    <w:rsid w:val="00D557D4"/>
    <w:rsid w:val="00D80AC2"/>
    <w:rsid w:val="00DA1E77"/>
    <w:rsid w:val="00DB0EF3"/>
    <w:rsid w:val="00DC3D13"/>
    <w:rsid w:val="00DE5DC9"/>
    <w:rsid w:val="00DE77BE"/>
    <w:rsid w:val="00DF746B"/>
    <w:rsid w:val="00E11280"/>
    <w:rsid w:val="00E326CF"/>
    <w:rsid w:val="00E70ED1"/>
    <w:rsid w:val="00E73BF4"/>
    <w:rsid w:val="00E77BFB"/>
    <w:rsid w:val="00E943A7"/>
    <w:rsid w:val="00E976E5"/>
    <w:rsid w:val="00EB0544"/>
    <w:rsid w:val="00EB4BA5"/>
    <w:rsid w:val="00EF7F0E"/>
    <w:rsid w:val="00F15863"/>
    <w:rsid w:val="00F24C98"/>
    <w:rsid w:val="00F301FE"/>
    <w:rsid w:val="00F65D0A"/>
    <w:rsid w:val="00F65D64"/>
    <w:rsid w:val="00F80E1A"/>
    <w:rsid w:val="00F93A6F"/>
    <w:rsid w:val="00FE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2D852D"/>
  <w15:docId w15:val="{61D98533-1CE6-4D1E-9073-A8D15109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074C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rsid w:val="00B176B1"/>
    <w:pPr>
      <w:keepNext/>
      <w:autoSpaceDE w:val="0"/>
      <w:autoSpaceDN w:val="0"/>
      <w:adjustRightInd w:val="0"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7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17718"/>
    <w:rPr>
      <w:kern w:val="2"/>
      <w:sz w:val="18"/>
      <w:szCs w:val="18"/>
    </w:rPr>
  </w:style>
  <w:style w:type="paragraph" w:styleId="a5">
    <w:name w:val="footer"/>
    <w:basedOn w:val="a"/>
    <w:link w:val="a6"/>
    <w:rsid w:val="001177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17718"/>
    <w:rPr>
      <w:kern w:val="2"/>
      <w:sz w:val="18"/>
      <w:szCs w:val="18"/>
    </w:rPr>
  </w:style>
  <w:style w:type="paragraph" w:styleId="a7">
    <w:name w:val="Balloon Text"/>
    <w:basedOn w:val="a"/>
    <w:link w:val="a8"/>
    <w:rsid w:val="00117718"/>
    <w:rPr>
      <w:sz w:val="18"/>
      <w:szCs w:val="18"/>
    </w:rPr>
  </w:style>
  <w:style w:type="character" w:customStyle="1" w:styleId="a8">
    <w:name w:val="批注框文本 字符"/>
    <w:basedOn w:val="a0"/>
    <w:link w:val="a7"/>
    <w:rsid w:val="00117718"/>
    <w:rPr>
      <w:kern w:val="2"/>
      <w:sz w:val="18"/>
      <w:szCs w:val="18"/>
    </w:rPr>
  </w:style>
  <w:style w:type="table" w:styleId="a9">
    <w:name w:val="Table Grid"/>
    <w:basedOn w:val="a1"/>
    <w:uiPriority w:val="39"/>
    <w:qFormat/>
    <w:rsid w:val="006C032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D72E8"/>
    <w:pPr>
      <w:widowControl w:val="0"/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20">
    <w:name w:val="标题 2 字符"/>
    <w:basedOn w:val="a0"/>
    <w:link w:val="2"/>
    <w:rsid w:val="00B176B1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aa">
    <w:name w:val="Body Text"/>
    <w:basedOn w:val="a"/>
    <w:link w:val="ab"/>
    <w:rsid w:val="00B176B1"/>
    <w:pPr>
      <w:autoSpaceDE w:val="0"/>
      <w:autoSpaceDN w:val="0"/>
      <w:adjustRightInd w:val="0"/>
      <w:spacing w:after="120"/>
      <w:jc w:val="left"/>
    </w:pPr>
    <w:rPr>
      <w:rFonts w:cs="Angsana New"/>
      <w:kern w:val="0"/>
      <w:sz w:val="24"/>
      <w:lang w:eastAsia="en-US"/>
    </w:rPr>
  </w:style>
  <w:style w:type="character" w:customStyle="1" w:styleId="ab">
    <w:name w:val="正文文本 字符"/>
    <w:basedOn w:val="a0"/>
    <w:link w:val="aa"/>
    <w:rsid w:val="00B176B1"/>
    <w:rPr>
      <w:rFonts w:cs="Angsana New"/>
      <w:sz w:val="24"/>
      <w:szCs w:val="24"/>
      <w:lang w:eastAsia="en-US"/>
    </w:rPr>
  </w:style>
  <w:style w:type="character" w:styleId="ac">
    <w:name w:val="Strong"/>
    <w:uiPriority w:val="22"/>
    <w:qFormat/>
    <w:rsid w:val="00B176B1"/>
    <w:rPr>
      <w:b/>
      <w:bCs/>
    </w:rPr>
  </w:style>
  <w:style w:type="paragraph" w:styleId="3">
    <w:name w:val="Body Text 3"/>
    <w:basedOn w:val="a"/>
    <w:link w:val="30"/>
    <w:rsid w:val="00B176B1"/>
    <w:pPr>
      <w:autoSpaceDE w:val="0"/>
      <w:autoSpaceDN w:val="0"/>
      <w:adjustRightInd w:val="0"/>
      <w:spacing w:after="120"/>
      <w:jc w:val="left"/>
    </w:pPr>
    <w:rPr>
      <w:rFonts w:cs="Angsana New"/>
      <w:kern w:val="0"/>
      <w:sz w:val="16"/>
      <w:szCs w:val="16"/>
      <w:lang w:eastAsia="en-US"/>
    </w:rPr>
  </w:style>
  <w:style w:type="character" w:customStyle="1" w:styleId="30">
    <w:name w:val="正文文本 3 字符"/>
    <w:basedOn w:val="a0"/>
    <w:link w:val="3"/>
    <w:rsid w:val="00B176B1"/>
    <w:rPr>
      <w:rFonts w:cs="Angsana New"/>
      <w:sz w:val="16"/>
      <w:szCs w:val="16"/>
      <w:lang w:eastAsia="en-US"/>
    </w:rPr>
  </w:style>
  <w:style w:type="paragraph" w:styleId="ad">
    <w:name w:val="List Paragraph"/>
    <w:basedOn w:val="a"/>
    <w:uiPriority w:val="34"/>
    <w:qFormat/>
    <w:rsid w:val="001E19EB"/>
    <w:pPr>
      <w:ind w:firstLineChars="200" w:firstLine="420"/>
    </w:pPr>
  </w:style>
  <w:style w:type="character" w:styleId="ae">
    <w:name w:val="Hyperlink"/>
    <w:basedOn w:val="a0"/>
    <w:rsid w:val="001E19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4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2%25@2.6GHz%20(PSS" TargetMode="External"/><Relationship Id="rId13" Type="http://schemas.openxmlformats.org/officeDocument/2006/relationships/hyperlink" Target="mailto:0.8%25@1.8GH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1.7%25@1.8GH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.2%25@1.8GHz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1.0%25@2.6GH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1.3%25@2.6GHz" TargetMode="External"/><Relationship Id="rId14" Type="http://schemas.openxmlformats.org/officeDocument/2006/relationships/hyperlink" Target="mailto:1.3%25@1.8GH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594</Words>
  <Characters>3391</Characters>
  <Application>Microsoft Office Word</Application>
  <DocSecurity>0</DocSecurity>
  <Lines>28</Lines>
  <Paragraphs>7</Paragraphs>
  <ScaleCrop>false</ScaleCrop>
  <Company>微软(中国)有限公司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zhouguowei</dc:creator>
  <cp:keywords/>
  <dc:description/>
  <cp:lastModifiedBy>Tina.Lee Tina.Lee</cp:lastModifiedBy>
  <cp:revision>8</cp:revision>
  <cp:lastPrinted>2025-03-20T02:26:00Z</cp:lastPrinted>
  <dcterms:created xsi:type="dcterms:W3CDTF">2025-04-21T06:18:00Z</dcterms:created>
  <dcterms:modified xsi:type="dcterms:W3CDTF">2026-09-16T07:47:00Z</dcterms:modified>
</cp:coreProperties>
</file>